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365A756B"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9719A" w:rsidRPr="005F33FC">
        <w:rPr>
          <w:rFonts w:ascii="Arial" w:eastAsia="MS Mincho" w:hAnsi="Arial" w:cs="Arial"/>
          <w:b/>
          <w:bCs/>
          <w:noProof/>
          <w:sz w:val="28"/>
          <w:lang w:val="en-US"/>
        </w:rPr>
        <w:t xml:space="preserve">3GPP TSG RAN WG1 </w:t>
      </w:r>
      <w:r w:rsidR="00CC777E" w:rsidRPr="00A80D3B">
        <w:rPr>
          <w:rFonts w:ascii="Arial" w:hAnsi="Arial" w:cs="Arial"/>
          <w:b/>
          <w:bCs/>
          <w:sz w:val="28"/>
        </w:rPr>
        <w:t>#</w:t>
      </w:r>
      <w:r w:rsidR="003B615F" w:rsidRPr="00A80D3B">
        <w:rPr>
          <w:rFonts w:ascii="Arial" w:hAnsi="Arial" w:cs="Arial"/>
          <w:b/>
          <w:bCs/>
          <w:sz w:val="28"/>
        </w:rPr>
        <w:t>1</w:t>
      </w:r>
      <w:r w:rsidR="003B615F">
        <w:rPr>
          <w:rFonts w:ascii="Arial" w:hAnsi="Arial" w:cs="Arial"/>
          <w:b/>
          <w:bCs/>
          <w:sz w:val="28"/>
        </w:rPr>
        <w:t>1</w:t>
      </w:r>
      <w:r w:rsidR="00065B2F">
        <w:rPr>
          <w:rFonts w:ascii="Arial" w:hAnsi="Arial" w:cs="Arial"/>
          <w:b/>
          <w:bCs/>
          <w:sz w:val="28"/>
        </w:rPr>
        <w:t>8</w:t>
      </w:r>
      <w:r w:rsidR="00663BCD">
        <w:rPr>
          <w:rFonts w:ascii="Arial" w:hAnsi="Arial" w:cs="Arial"/>
          <w:b/>
          <w:bCs/>
          <w:sz w:val="28"/>
        </w:rPr>
        <w:t>bis</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ED71F9" w:rsidRPr="00ED71F9">
        <w:rPr>
          <w:rFonts w:ascii="Arial" w:eastAsia="MS Mincho" w:hAnsi="Arial" w:cs="Arial"/>
          <w:b/>
          <w:bCs/>
          <w:noProof/>
          <w:sz w:val="28"/>
          <w:lang w:val="en-US"/>
        </w:rPr>
        <w:t>R1-2408709</w:t>
      </w:r>
    </w:p>
    <w:p w14:paraId="3F4A827A" w14:textId="6F451803" w:rsidR="00424AE0" w:rsidRPr="00424AE0" w:rsidRDefault="00663BCD" w:rsidP="00424AE0">
      <w:pPr>
        <w:tabs>
          <w:tab w:val="left" w:pos="1985"/>
        </w:tabs>
        <w:jc w:val="both"/>
        <w:rPr>
          <w:rFonts w:ascii="Arial" w:eastAsia="MS Mincho" w:hAnsi="Arial" w:cs="Arial"/>
          <w:b/>
          <w:bCs/>
          <w:noProof/>
          <w:sz w:val="28"/>
          <w:lang w:val="en-US"/>
        </w:rPr>
      </w:pPr>
      <w:r w:rsidRPr="00663BCD">
        <w:rPr>
          <w:rFonts w:ascii="Arial" w:eastAsia="MS Mincho" w:hAnsi="Arial" w:cs="Arial"/>
          <w:b/>
          <w:bCs/>
          <w:sz w:val="28"/>
          <w:lang w:eastAsia="ja-JP"/>
        </w:rPr>
        <w:t>Hefei, China, October 14th – 18th, 2024</w:t>
      </w:r>
    </w:p>
    <w:p w14:paraId="788309BB" w14:textId="30057152"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994235">
        <w:rPr>
          <w:rFonts w:ascii="Arial" w:eastAsia="MS Mincho" w:hAnsi="Arial" w:cs="Arial"/>
          <w:b/>
          <w:bCs/>
          <w:noProof/>
          <w:sz w:val="28"/>
          <w:lang w:val="en-US"/>
        </w:rPr>
        <w:t>7</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63FBE69B"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663BCD" w:rsidRPr="00663BCD">
        <w:rPr>
          <w:rFonts w:ascii="Arial" w:eastAsia="MS Mincho" w:hAnsi="Arial" w:cs="Arial"/>
          <w:b/>
          <w:bCs/>
          <w:noProof/>
          <w:sz w:val="28"/>
          <w:lang w:val="en-US"/>
        </w:rPr>
        <w:t xml:space="preserve">Clarification on </w:t>
      </w:r>
      <w:bookmarkStart w:id="2" w:name="OLE_LINK105"/>
      <w:r w:rsidR="00663BCD" w:rsidRPr="00663BCD">
        <w:rPr>
          <w:rFonts w:ascii="Arial" w:eastAsia="MS Mincho" w:hAnsi="Arial" w:cs="Arial"/>
          <w:b/>
          <w:bCs/>
          <w:noProof/>
          <w:sz w:val="28"/>
          <w:lang w:val="en-US"/>
        </w:rPr>
        <w:t>interaction between SSSG and BWP or SR or RA</w:t>
      </w:r>
      <w:bookmarkEnd w:id="2"/>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424D2164" w14:textId="48B1D723" w:rsidR="008470CA" w:rsidRPr="008470CA" w:rsidRDefault="005F7FBB" w:rsidP="007900F6">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2A2E6DB8" w14:textId="665F772B" w:rsidR="00E0524C" w:rsidRDefault="006F5365" w:rsidP="008470CA">
      <w:pPr>
        <w:jc w:val="both"/>
      </w:pPr>
      <w:bookmarkStart w:id="3" w:name="OLE_LINK39"/>
      <w:bookmarkStart w:id="4" w:name="_Hlk101186498"/>
      <w:r w:rsidRPr="006F5365">
        <w:t xml:space="preserve">In this contribution, </w:t>
      </w:r>
      <w:bookmarkStart w:id="5" w:name="OLE_LINK6"/>
      <w:r w:rsidRPr="006F5365">
        <w:t>we discuss the</w:t>
      </w:r>
      <w:r w:rsidR="00E0524C" w:rsidRPr="00E0524C">
        <w:t xml:space="preserve"> interaction between </w:t>
      </w:r>
      <w:r w:rsidR="002C53DF">
        <w:t>search space set group (</w:t>
      </w:r>
      <w:r w:rsidR="00E0524C" w:rsidRPr="00E0524C">
        <w:t>SSSG</w:t>
      </w:r>
      <w:r w:rsidR="002C53DF">
        <w:t>)</w:t>
      </w:r>
      <w:r w:rsidR="00E0524C" w:rsidRPr="00E0524C">
        <w:t xml:space="preserve"> and BWP or </w:t>
      </w:r>
      <w:r w:rsidR="00E34363">
        <w:t>scheduling quest (</w:t>
      </w:r>
      <w:r w:rsidR="00E0524C" w:rsidRPr="00E0524C">
        <w:t>SR</w:t>
      </w:r>
      <w:r w:rsidR="00E34363">
        <w:t>)</w:t>
      </w:r>
      <w:r w:rsidR="00E0524C">
        <w:t>/</w:t>
      </w:r>
      <w:r w:rsidR="00E34363">
        <w:t>random access (</w:t>
      </w:r>
      <w:r w:rsidR="00E0524C" w:rsidRPr="00E0524C">
        <w:t>RA</w:t>
      </w:r>
      <w:r w:rsidR="00E34363">
        <w:t>)</w:t>
      </w:r>
      <w:r w:rsidR="00E0524C">
        <w:rPr>
          <w:rFonts w:eastAsiaTheme="minorEastAsia" w:hint="eastAsia"/>
          <w:lang w:eastAsia="zh-TW"/>
        </w:rPr>
        <w:t xml:space="preserve"> </w:t>
      </w:r>
      <w:r w:rsidRPr="006F5365">
        <w:t>for R17 UE power saving</w:t>
      </w:r>
      <w:bookmarkEnd w:id="3"/>
      <w:bookmarkEnd w:id="5"/>
      <w:r w:rsidR="00E0524C">
        <w:t>:</w:t>
      </w:r>
      <w:r>
        <w:t xml:space="preserve"> </w:t>
      </w:r>
    </w:p>
    <w:p w14:paraId="51AFF4B3" w14:textId="614D2D01" w:rsidR="00E0524C" w:rsidRDefault="00E0524C" w:rsidP="00E0524C">
      <w:pPr>
        <w:pStyle w:val="a8"/>
        <w:numPr>
          <w:ilvl w:val="0"/>
          <w:numId w:val="53"/>
        </w:numPr>
        <w:ind w:leftChars="0"/>
        <w:jc w:val="both"/>
      </w:pPr>
      <w:r>
        <w:t xml:space="preserve">For SSSG and BWP, the default </w:t>
      </w:r>
      <w:r w:rsidRPr="00E0524C">
        <w:rPr>
          <w:rFonts w:hint="eastAsia"/>
        </w:rPr>
        <w:t>S</w:t>
      </w:r>
      <w:r w:rsidRPr="00E0524C">
        <w:t xml:space="preserve">SSG switching behavior with DCI triggered BWP switch seems missing in current spec, </w:t>
      </w:r>
      <w:r>
        <w:t xml:space="preserve">which may cause misunderstanding between </w:t>
      </w:r>
      <w:proofErr w:type="spellStart"/>
      <w:r>
        <w:t>gNB</w:t>
      </w:r>
      <w:proofErr w:type="spellEnd"/>
      <w:r>
        <w:t xml:space="preserve"> and </w:t>
      </w:r>
      <w:proofErr w:type="gramStart"/>
      <w:r>
        <w:t>UE</w:t>
      </w:r>
      <w:proofErr w:type="gramEnd"/>
    </w:p>
    <w:p w14:paraId="532588F4" w14:textId="251B08FA" w:rsidR="00E0524C" w:rsidRDefault="00E0524C" w:rsidP="00E0524C">
      <w:pPr>
        <w:pStyle w:val="a8"/>
        <w:numPr>
          <w:ilvl w:val="0"/>
          <w:numId w:val="53"/>
        </w:numPr>
        <w:ind w:leftChars="0"/>
        <w:jc w:val="both"/>
      </w:pPr>
      <w:r>
        <w:rPr>
          <w:rFonts w:eastAsiaTheme="minorEastAsia" w:hint="eastAsia"/>
          <w:lang w:eastAsia="zh-TW"/>
        </w:rPr>
        <w:t>F</w:t>
      </w:r>
      <w:r>
        <w:rPr>
          <w:rFonts w:eastAsiaTheme="minorEastAsia"/>
          <w:lang w:eastAsia="zh-TW"/>
        </w:rPr>
        <w:t>or SSSG and SR/RA, a SSSG fallback mechanism is not defined (on the contrary to PDCCH skipping)</w:t>
      </w:r>
    </w:p>
    <w:bookmarkEnd w:id="4"/>
    <w:p w14:paraId="579C64CA" w14:textId="77777777" w:rsidR="006F5365" w:rsidRPr="006F5365" w:rsidRDefault="006F5365" w:rsidP="008728C2">
      <w:pPr>
        <w:spacing w:after="160" w:line="259" w:lineRule="auto"/>
        <w:contextualSpacing/>
        <w:rPr>
          <w:rFonts w:eastAsiaTheme="minorEastAsia"/>
          <w:lang w:eastAsia="zh-TW"/>
        </w:rPr>
      </w:pPr>
    </w:p>
    <w:p w14:paraId="4674AAAA" w14:textId="45778568" w:rsidR="00404A28" w:rsidRPr="00FC4B6B" w:rsidRDefault="006F5365" w:rsidP="008728C2">
      <w:pPr>
        <w:spacing w:after="160" w:line="259" w:lineRule="auto"/>
        <w:contextualSpacing/>
        <w:rPr>
          <w:lang w:eastAsia="zh-TW"/>
        </w:rPr>
      </w:pPr>
      <w:r w:rsidRPr="006F5365">
        <w:rPr>
          <w:lang w:eastAsia="zh-TW"/>
        </w:rPr>
        <w:t>The intention of this document is to fix/clarify th</w:t>
      </w:r>
      <w:r w:rsidR="00E0524C">
        <w:rPr>
          <w:lang w:eastAsia="zh-TW"/>
        </w:rPr>
        <w:t>ese two</w:t>
      </w:r>
      <w:r w:rsidRPr="006F5365">
        <w:rPr>
          <w:lang w:eastAsia="zh-TW"/>
        </w:rPr>
        <w:t xml:space="preserve"> issue</w:t>
      </w:r>
      <w:r w:rsidR="00E0524C">
        <w:rPr>
          <w:lang w:eastAsia="zh-TW"/>
        </w:rPr>
        <w:t>s</w:t>
      </w:r>
      <w:r w:rsidRPr="006F5365">
        <w:rPr>
          <w:lang w:eastAsia="zh-TW"/>
        </w:rPr>
        <w:t>.</w:t>
      </w:r>
    </w:p>
    <w:p w14:paraId="42F9D6AB" w14:textId="43836A2F" w:rsidR="00DF2443" w:rsidRPr="00994235" w:rsidRDefault="005A6A42" w:rsidP="00DF2443">
      <w:pPr>
        <w:pStyle w:val="1"/>
        <w:numPr>
          <w:ilvl w:val="0"/>
          <w:numId w:val="1"/>
        </w:numPr>
        <w:pBdr>
          <w:top w:val="single" w:sz="12" w:space="3" w:color="auto"/>
        </w:pBdr>
        <w:spacing w:after="180"/>
        <w:rPr>
          <w:rFonts w:ascii="Arial" w:hAnsi="Arial" w:cs="Arial"/>
          <w:color w:val="000000"/>
          <w:sz w:val="36"/>
          <w:szCs w:val="36"/>
        </w:rPr>
      </w:pPr>
      <w:bookmarkStart w:id="6" w:name="OLE_LINK8"/>
      <w:bookmarkStart w:id="7" w:name="OLE_LINK7"/>
      <w:bookmarkStart w:id="8" w:name="OLE_LINK937"/>
      <w:r>
        <w:rPr>
          <w:rFonts w:ascii="Arial" w:hAnsi="Arial" w:cs="Arial"/>
          <w:color w:val="000000"/>
          <w:sz w:val="36"/>
          <w:szCs w:val="36"/>
          <w:lang w:eastAsia="zh-TW"/>
        </w:rPr>
        <w:t>Discussion</w:t>
      </w:r>
      <w:r w:rsidR="006F5365" w:rsidRPr="006F5365">
        <w:rPr>
          <w:rFonts w:ascii="Arial" w:hAnsi="Arial" w:cs="Arial"/>
          <w:color w:val="000000"/>
          <w:sz w:val="36"/>
          <w:szCs w:val="36"/>
          <w:lang w:eastAsia="zh-TW"/>
        </w:rPr>
        <w:t xml:space="preserve"> on </w:t>
      </w:r>
      <w:bookmarkStart w:id="9" w:name="OLE_LINK106"/>
      <w:r w:rsidR="006F5365" w:rsidRPr="006F5365">
        <w:rPr>
          <w:rFonts w:ascii="Arial" w:hAnsi="Arial" w:cs="Arial"/>
          <w:color w:val="000000"/>
          <w:sz w:val="36"/>
          <w:szCs w:val="36"/>
          <w:lang w:eastAsia="zh-TW"/>
        </w:rPr>
        <w:t>SSSG</w:t>
      </w:r>
      <w:r w:rsidR="00B06889">
        <w:rPr>
          <w:rFonts w:ascii="Arial" w:hAnsi="Arial" w:cs="Arial"/>
          <w:color w:val="000000"/>
          <w:sz w:val="36"/>
          <w:szCs w:val="36"/>
          <w:lang w:eastAsia="zh-TW"/>
        </w:rPr>
        <w:t xml:space="preserve"> </w:t>
      </w:r>
      <w:r w:rsidR="00B06889" w:rsidRPr="00B06889">
        <w:rPr>
          <w:rFonts w:ascii="Arial" w:hAnsi="Arial" w:cs="Arial"/>
          <w:color w:val="000000"/>
          <w:sz w:val="36"/>
          <w:szCs w:val="36"/>
          <w:lang w:eastAsia="zh-TW"/>
        </w:rPr>
        <w:t>switching behavior with DCI triggered BWP</w:t>
      </w:r>
      <w:r w:rsidR="00B06889">
        <w:rPr>
          <w:rFonts w:ascii="Arial" w:hAnsi="Arial" w:cs="Arial"/>
          <w:color w:val="000000"/>
          <w:sz w:val="36"/>
          <w:szCs w:val="36"/>
          <w:lang w:eastAsia="zh-TW"/>
        </w:rPr>
        <w:t xml:space="preserve"> </w:t>
      </w:r>
      <w:proofErr w:type="gramStart"/>
      <w:r w:rsidR="00B06889">
        <w:rPr>
          <w:rFonts w:ascii="Arial" w:hAnsi="Arial" w:cs="Arial"/>
          <w:color w:val="000000"/>
          <w:sz w:val="36"/>
          <w:szCs w:val="36"/>
          <w:lang w:eastAsia="zh-TW"/>
        </w:rPr>
        <w:t>switch</w:t>
      </w:r>
      <w:bookmarkEnd w:id="6"/>
      <w:bookmarkEnd w:id="9"/>
      <w:proofErr w:type="gramEnd"/>
    </w:p>
    <w:p w14:paraId="70EB2D2F" w14:textId="6F85E36D" w:rsidR="00B65701" w:rsidRDefault="00E36BC2" w:rsidP="00E36BC2">
      <w:pPr>
        <w:rPr>
          <w:rFonts w:eastAsiaTheme="minorEastAsia"/>
          <w:color w:val="000000"/>
          <w:lang w:eastAsia="zh-TW"/>
        </w:rPr>
      </w:pPr>
      <w:bookmarkStart w:id="10" w:name="OLE_LINK32"/>
      <w:bookmarkStart w:id="11" w:name="OLE_LINK10"/>
      <w:bookmarkEnd w:id="7"/>
      <w:r w:rsidRPr="00E36BC2">
        <w:rPr>
          <w:rFonts w:eastAsiaTheme="minorEastAsia"/>
          <w:color w:val="000000"/>
          <w:lang w:eastAsia="zh-TW"/>
        </w:rPr>
        <w:t xml:space="preserve">The </w:t>
      </w:r>
      <w:bookmarkStart w:id="12" w:name="OLE_LINK108"/>
      <w:r w:rsidRPr="00E36BC2">
        <w:rPr>
          <w:rFonts w:eastAsiaTheme="minorEastAsia"/>
          <w:color w:val="000000"/>
          <w:lang w:eastAsia="zh-TW"/>
        </w:rPr>
        <w:t>following spec</w:t>
      </w:r>
      <w:r>
        <w:rPr>
          <w:rFonts w:eastAsiaTheme="minorEastAsia"/>
          <w:color w:val="000000"/>
          <w:lang w:eastAsia="zh-TW"/>
        </w:rPr>
        <w:t xml:space="preserve"> in Figure 1</w:t>
      </w:r>
      <w:r w:rsidRPr="00E36BC2">
        <w:rPr>
          <w:rFonts w:eastAsiaTheme="minorEastAsia"/>
          <w:color w:val="000000"/>
          <w:lang w:eastAsia="zh-TW"/>
        </w:rPr>
        <w:t xml:space="preserve"> from 38.213 V17.1</w:t>
      </w:r>
      <w:r w:rsidR="005A6A42">
        <w:rPr>
          <w:rFonts w:eastAsiaTheme="minorEastAsia"/>
          <w:color w:val="000000"/>
          <w:lang w:eastAsia="zh-TW"/>
        </w:rPr>
        <w:t>1</w:t>
      </w:r>
      <w:r w:rsidRPr="00E36BC2">
        <w:rPr>
          <w:rFonts w:eastAsiaTheme="minorEastAsia"/>
          <w:color w:val="000000"/>
          <w:lang w:eastAsia="zh-TW"/>
        </w:rPr>
        <w:t>.0</w:t>
      </w:r>
      <w:r>
        <w:rPr>
          <w:rFonts w:eastAsiaTheme="minorEastAsia"/>
          <w:color w:val="000000"/>
          <w:lang w:eastAsia="zh-TW"/>
        </w:rPr>
        <w:t xml:space="preserve"> [1]</w:t>
      </w:r>
      <w:r w:rsidRPr="00E36BC2">
        <w:rPr>
          <w:rFonts w:eastAsiaTheme="minorEastAsia"/>
          <w:color w:val="000000"/>
          <w:lang w:eastAsia="zh-TW"/>
        </w:rPr>
        <w:t xml:space="preserve"> </w:t>
      </w:r>
      <w:r>
        <w:rPr>
          <w:rFonts w:eastAsiaTheme="minorEastAsia"/>
          <w:color w:val="000000"/>
          <w:lang w:eastAsia="zh-TW"/>
        </w:rPr>
        <w:t xml:space="preserve">Clause 10.4 </w:t>
      </w:r>
      <w:r w:rsidR="00B65701">
        <w:rPr>
          <w:rFonts w:eastAsiaTheme="minorEastAsia"/>
          <w:color w:val="000000"/>
          <w:lang w:eastAsia="zh-TW"/>
        </w:rPr>
        <w:t>specifies that UE should fall back to the default PDCCH monitoring behavior (</w:t>
      </w:r>
      <w:proofErr w:type="gramStart"/>
      <w:r w:rsidR="00B65701">
        <w:rPr>
          <w:rFonts w:eastAsiaTheme="minorEastAsia"/>
          <w:color w:val="000000"/>
          <w:lang w:eastAsia="zh-TW"/>
        </w:rPr>
        <w:t>e.g.</w:t>
      </w:r>
      <w:proofErr w:type="gramEnd"/>
      <w:r w:rsidR="00B65701">
        <w:rPr>
          <w:rFonts w:eastAsiaTheme="minorEastAsia"/>
          <w:color w:val="000000"/>
          <w:lang w:eastAsia="zh-TW"/>
        </w:rPr>
        <w:t xml:space="preserve"> SSSG 0) when UE changes active DL BWP due to timer expiration or RRC configuration</w:t>
      </w:r>
      <w:r w:rsidR="00F1059F">
        <w:rPr>
          <w:rFonts w:eastAsiaTheme="minorEastAsia"/>
          <w:color w:val="000000"/>
          <w:lang w:eastAsia="zh-TW"/>
        </w:rPr>
        <w:t xml:space="preserve">. However, spec does not mention anything about </w:t>
      </w:r>
      <w:r w:rsidR="00F1059F" w:rsidRPr="00F1059F">
        <w:rPr>
          <w:rFonts w:eastAsiaTheme="minorEastAsia"/>
          <w:color w:val="000000"/>
          <w:lang w:eastAsia="zh-TW"/>
        </w:rPr>
        <w:t>SSSG switching behavior with DCI triggered BWP switch</w:t>
      </w:r>
      <w:r w:rsidR="00F1059F">
        <w:rPr>
          <w:rFonts w:eastAsiaTheme="minorEastAsia"/>
          <w:color w:val="000000"/>
          <w:lang w:eastAsia="zh-TW"/>
        </w:rPr>
        <w:t>.</w:t>
      </w:r>
    </w:p>
    <w:p w14:paraId="518F11AA" w14:textId="77777777" w:rsidR="007F7872" w:rsidRPr="00B65701" w:rsidRDefault="007F7872" w:rsidP="00FC4B6B">
      <w:pPr>
        <w:rPr>
          <w:rFonts w:eastAsiaTheme="minorEastAsia"/>
          <w:color w:val="000000"/>
          <w:lang w:eastAsia="zh-TW"/>
        </w:rPr>
      </w:pPr>
      <w:bookmarkStart w:id="13" w:name="OLE_LINK5"/>
      <w:bookmarkEnd w:id="10"/>
      <w:bookmarkEnd w:id="12"/>
    </w:p>
    <w:p w14:paraId="6AD19A11" w14:textId="03412033" w:rsidR="007F7872" w:rsidRDefault="005A6A42" w:rsidP="005A6A42">
      <w:pPr>
        <w:jc w:val="center"/>
        <w:rPr>
          <w:rFonts w:eastAsiaTheme="minorEastAsia"/>
          <w:color w:val="000000"/>
          <w:lang w:eastAsia="zh-TW"/>
        </w:rPr>
      </w:pPr>
      <w:r>
        <w:rPr>
          <w:noProof/>
        </w:rPr>
        <w:drawing>
          <wp:inline distT="0" distB="0" distL="0" distR="0" wp14:anchorId="747D03D7" wp14:editId="56DF4150">
            <wp:extent cx="5535964" cy="1190586"/>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00075" cy="1204374"/>
                    </a:xfrm>
                    <a:prstGeom prst="rect">
                      <a:avLst/>
                    </a:prstGeom>
                  </pic:spPr>
                </pic:pic>
              </a:graphicData>
            </a:graphic>
          </wp:inline>
        </w:drawing>
      </w:r>
    </w:p>
    <w:p w14:paraId="241C7F35" w14:textId="74EC0331" w:rsidR="00E36BC2" w:rsidRPr="00E36BC2" w:rsidRDefault="00E36BC2" w:rsidP="00E36BC2">
      <w:pPr>
        <w:jc w:val="center"/>
        <w:rPr>
          <w:rFonts w:eastAsiaTheme="minorEastAsia"/>
          <w:b/>
          <w:bCs/>
          <w:color w:val="000000"/>
          <w:lang w:eastAsia="zh-TW"/>
        </w:rPr>
      </w:pPr>
      <w:bookmarkStart w:id="14" w:name="OLE_LINK30"/>
      <w:r>
        <w:rPr>
          <w:rFonts w:eastAsiaTheme="minorEastAsia"/>
          <w:b/>
          <w:bCs/>
          <w:color w:val="000000"/>
          <w:lang w:eastAsia="zh-TW"/>
        </w:rPr>
        <w:t>Figure 1. Spec quote of</w:t>
      </w:r>
      <w:r w:rsidR="005A77C6">
        <w:rPr>
          <w:rFonts w:eastAsiaTheme="minorEastAsia"/>
          <w:b/>
          <w:bCs/>
          <w:color w:val="000000"/>
          <w:lang w:eastAsia="zh-TW"/>
        </w:rPr>
        <w:t xml:space="preserve"> </w:t>
      </w:r>
      <w:r w:rsidR="005A6A42">
        <w:rPr>
          <w:rFonts w:eastAsiaTheme="minorEastAsia"/>
          <w:b/>
          <w:bCs/>
          <w:color w:val="000000"/>
          <w:lang w:eastAsia="zh-TW"/>
        </w:rPr>
        <w:t>search space fallback due to BWP switch</w:t>
      </w:r>
      <w:r>
        <w:rPr>
          <w:rFonts w:eastAsiaTheme="minorEastAsia"/>
          <w:b/>
          <w:bCs/>
          <w:color w:val="000000"/>
          <w:lang w:eastAsia="zh-TW"/>
        </w:rPr>
        <w:t xml:space="preserve"> from</w:t>
      </w:r>
      <w:r w:rsidRPr="00E36BC2">
        <w:rPr>
          <w:rFonts w:eastAsiaTheme="minorEastAsia"/>
          <w:b/>
          <w:bCs/>
          <w:color w:val="000000"/>
          <w:lang w:eastAsia="zh-TW"/>
        </w:rPr>
        <w:t xml:space="preserve"> 38.213 V17.1</w:t>
      </w:r>
      <w:r w:rsidR="005A6A42">
        <w:rPr>
          <w:rFonts w:eastAsiaTheme="minorEastAsia"/>
          <w:b/>
          <w:bCs/>
          <w:color w:val="000000"/>
          <w:lang w:eastAsia="zh-TW"/>
        </w:rPr>
        <w:t>1</w:t>
      </w:r>
      <w:r w:rsidRPr="00E36BC2">
        <w:rPr>
          <w:rFonts w:eastAsiaTheme="minorEastAsia"/>
          <w:b/>
          <w:bCs/>
          <w:color w:val="000000"/>
          <w:lang w:eastAsia="zh-TW"/>
        </w:rPr>
        <w:t>.0 [1] Clause 10.4</w:t>
      </w:r>
    </w:p>
    <w:bookmarkEnd w:id="14"/>
    <w:p w14:paraId="29AFA540" w14:textId="77777777" w:rsidR="00E36BC2" w:rsidRDefault="00E36BC2" w:rsidP="00FC4B6B">
      <w:pPr>
        <w:rPr>
          <w:rFonts w:eastAsiaTheme="minorEastAsia"/>
          <w:color w:val="000000"/>
          <w:lang w:eastAsia="zh-TW"/>
        </w:rPr>
      </w:pPr>
    </w:p>
    <w:p w14:paraId="7734D6C3" w14:textId="0072893E" w:rsidR="00F1059F" w:rsidRDefault="00F1059F" w:rsidP="00F1059F">
      <w:pPr>
        <w:rPr>
          <w:rFonts w:eastAsiaTheme="minorEastAsia"/>
          <w:b/>
          <w:bCs/>
          <w:color w:val="000000"/>
          <w:lang w:eastAsia="zh-TW"/>
        </w:rPr>
      </w:pPr>
      <w:bookmarkStart w:id="15" w:name="OLE_LINK31"/>
      <w:r>
        <w:rPr>
          <w:rFonts w:eastAsiaTheme="minorEastAsia"/>
          <w:b/>
          <w:bCs/>
          <w:color w:val="000000"/>
          <w:u w:val="single"/>
          <w:lang w:eastAsia="zh-TW"/>
        </w:rPr>
        <w:t>Observation 1</w:t>
      </w:r>
      <w:r>
        <w:rPr>
          <w:rFonts w:eastAsiaTheme="minorEastAsia"/>
          <w:b/>
          <w:bCs/>
          <w:color w:val="000000"/>
          <w:lang w:eastAsia="zh-TW"/>
        </w:rPr>
        <w:t xml:space="preserve">: The </w:t>
      </w:r>
      <w:r w:rsidRPr="00F1059F">
        <w:rPr>
          <w:rFonts w:eastAsiaTheme="minorEastAsia"/>
          <w:b/>
          <w:bCs/>
          <w:color w:val="000000"/>
          <w:lang w:eastAsia="zh-TW"/>
        </w:rPr>
        <w:t>spec in Figure 1 from 38.213 V17.11.0 [1] Clause 10.4 specifies that UE should fall back to the default PDCCH monitoring behavior (</w:t>
      </w:r>
      <w:proofErr w:type="gramStart"/>
      <w:r w:rsidRPr="00F1059F">
        <w:rPr>
          <w:rFonts w:eastAsiaTheme="minorEastAsia"/>
          <w:b/>
          <w:bCs/>
          <w:color w:val="000000"/>
          <w:lang w:eastAsia="zh-TW"/>
        </w:rPr>
        <w:t>e.g.</w:t>
      </w:r>
      <w:proofErr w:type="gramEnd"/>
      <w:r w:rsidRPr="00F1059F">
        <w:rPr>
          <w:rFonts w:eastAsiaTheme="minorEastAsia"/>
          <w:b/>
          <w:bCs/>
          <w:color w:val="000000"/>
          <w:lang w:eastAsia="zh-TW"/>
        </w:rPr>
        <w:t xml:space="preserve"> SSSG 0) when UE changes active DL BWP due to timer expiration or RRC configuration. However, spec does not mention anything about SSSG switching behavior with DCI triggered BWP switch.</w:t>
      </w:r>
    </w:p>
    <w:p w14:paraId="30ED0868" w14:textId="77777777" w:rsidR="00F1059F" w:rsidRDefault="00F1059F" w:rsidP="00FC4B6B">
      <w:pPr>
        <w:rPr>
          <w:rFonts w:eastAsiaTheme="minorEastAsia"/>
          <w:color w:val="000000"/>
          <w:lang w:eastAsia="zh-TW"/>
        </w:rPr>
      </w:pPr>
    </w:p>
    <w:p w14:paraId="2ABF9F66" w14:textId="4B46454F" w:rsidR="002620C2" w:rsidRDefault="00D86EE1" w:rsidP="00FC4B6B">
      <w:pPr>
        <w:rPr>
          <w:rFonts w:eastAsiaTheme="minorEastAsia"/>
          <w:color w:val="000000"/>
          <w:lang w:eastAsia="zh-TW"/>
        </w:rPr>
      </w:pPr>
      <w:r w:rsidRPr="00D86EE1">
        <w:rPr>
          <w:rFonts w:eastAsiaTheme="minorEastAsia"/>
          <w:color w:val="000000"/>
          <w:lang w:eastAsia="zh-TW"/>
        </w:rPr>
        <w:t xml:space="preserve">An </w:t>
      </w:r>
      <w:bookmarkStart w:id="16" w:name="OLE_LINK1"/>
      <w:r w:rsidRPr="00D86EE1">
        <w:rPr>
          <w:rFonts w:eastAsiaTheme="minorEastAsia"/>
          <w:color w:val="000000"/>
          <w:lang w:eastAsia="zh-TW"/>
        </w:rPr>
        <w:t>exemplary</w:t>
      </w:r>
      <w:bookmarkEnd w:id="16"/>
      <w:r w:rsidRPr="00D86EE1">
        <w:rPr>
          <w:rFonts w:eastAsiaTheme="minorEastAsia"/>
          <w:color w:val="000000"/>
          <w:lang w:eastAsia="zh-TW"/>
        </w:rPr>
        <w:t xml:space="preserve"> figure for ambiguous SSSG switch behavior with DCI triggered BWP switch</w:t>
      </w:r>
      <w:r w:rsidR="00E36BC2">
        <w:rPr>
          <w:rFonts w:eastAsiaTheme="minorEastAsia"/>
          <w:color w:val="000000"/>
          <w:lang w:eastAsia="zh-TW"/>
        </w:rPr>
        <w:t xml:space="preserve"> is shown in Figure 2</w:t>
      </w:r>
      <w:r w:rsidR="003B5293">
        <w:rPr>
          <w:rFonts w:eastAsiaTheme="minorEastAsia"/>
          <w:color w:val="000000"/>
          <w:lang w:eastAsia="zh-TW"/>
        </w:rPr>
        <w:t>:</w:t>
      </w:r>
    </w:p>
    <w:p w14:paraId="13E0969A" w14:textId="3702D201" w:rsidR="003B5293" w:rsidRDefault="003B5293" w:rsidP="003B5293">
      <w:pPr>
        <w:pStyle w:val="a8"/>
        <w:numPr>
          <w:ilvl w:val="0"/>
          <w:numId w:val="54"/>
        </w:numPr>
        <w:ind w:leftChars="0"/>
        <w:rPr>
          <w:rFonts w:eastAsiaTheme="minorEastAsia"/>
          <w:color w:val="000000"/>
          <w:lang w:eastAsia="zh-TW"/>
        </w:rPr>
      </w:pPr>
      <w:r>
        <w:rPr>
          <w:rFonts w:eastAsiaTheme="minorEastAsia" w:hint="eastAsia"/>
          <w:color w:val="000000"/>
          <w:lang w:eastAsia="zh-TW"/>
        </w:rPr>
        <w:t>U</w:t>
      </w:r>
      <w:r>
        <w:rPr>
          <w:rFonts w:eastAsiaTheme="minorEastAsia"/>
          <w:color w:val="000000"/>
          <w:lang w:eastAsia="zh-TW"/>
        </w:rPr>
        <w:t>E is configured with R17 search space group switching (</w:t>
      </w:r>
      <w:r w:rsidRPr="003B5293">
        <w:rPr>
          <w:rFonts w:eastAsiaTheme="minorEastAsia"/>
          <w:i/>
          <w:iCs/>
          <w:color w:val="000000"/>
          <w:lang w:eastAsia="zh-TW"/>
        </w:rPr>
        <w:t>searchSpaceGroupIdList-r17</w:t>
      </w:r>
      <w:r>
        <w:rPr>
          <w:rFonts w:eastAsiaTheme="minorEastAsia"/>
          <w:color w:val="000000"/>
          <w:lang w:eastAsia="zh-TW"/>
        </w:rPr>
        <w:t>)</w:t>
      </w:r>
      <w:r w:rsidR="00FC01AF">
        <w:rPr>
          <w:rFonts w:eastAsiaTheme="minorEastAsia"/>
          <w:color w:val="000000"/>
          <w:lang w:eastAsia="zh-TW"/>
        </w:rPr>
        <w:t xml:space="preserve"> and two DL BWPs (</w:t>
      </w:r>
      <w:r w:rsidR="00FC01AF" w:rsidRPr="00FC01AF">
        <w:rPr>
          <w:rFonts w:eastAsiaTheme="minorEastAsia"/>
          <w:color w:val="000000"/>
          <w:lang w:eastAsia="zh-TW"/>
        </w:rPr>
        <w:t xml:space="preserve">excluding the initial DL </w:t>
      </w:r>
      <w:r w:rsidR="00FC01AF">
        <w:rPr>
          <w:rFonts w:eastAsiaTheme="minorEastAsia"/>
          <w:color w:val="000000"/>
          <w:lang w:eastAsia="zh-TW"/>
        </w:rPr>
        <w:t>BWP).</w:t>
      </w:r>
    </w:p>
    <w:p w14:paraId="37EFD7AF" w14:textId="75D79C9A" w:rsidR="005B780D" w:rsidRDefault="004E1A62" w:rsidP="005B780D">
      <w:pPr>
        <w:pStyle w:val="a8"/>
        <w:numPr>
          <w:ilvl w:val="1"/>
          <w:numId w:val="54"/>
        </w:numPr>
        <w:ind w:leftChars="0"/>
        <w:rPr>
          <w:rFonts w:eastAsiaTheme="minorEastAsia"/>
          <w:color w:val="000000"/>
          <w:lang w:eastAsia="zh-TW"/>
        </w:rPr>
      </w:pPr>
      <w:r>
        <w:rPr>
          <w:rFonts w:eastAsiaTheme="minorEastAsia"/>
          <w:color w:val="000000"/>
          <w:lang w:eastAsia="zh-TW"/>
        </w:rPr>
        <w:t>According to 38.212, t</w:t>
      </w:r>
      <w:r w:rsidR="005B780D">
        <w:rPr>
          <w:rFonts w:eastAsiaTheme="minorEastAsia"/>
          <w:color w:val="000000"/>
          <w:lang w:eastAsia="zh-TW"/>
        </w:rPr>
        <w:t>he DL scheduling DCI (</w:t>
      </w:r>
      <w:proofErr w:type="gramStart"/>
      <w:r w:rsidR="005B780D">
        <w:rPr>
          <w:rFonts w:eastAsiaTheme="minorEastAsia"/>
          <w:color w:val="000000"/>
          <w:lang w:eastAsia="zh-TW"/>
        </w:rPr>
        <w:t>e.g.</w:t>
      </w:r>
      <w:proofErr w:type="gramEnd"/>
      <w:r w:rsidR="005B780D">
        <w:rPr>
          <w:rFonts w:eastAsiaTheme="minorEastAsia"/>
          <w:color w:val="000000"/>
          <w:lang w:eastAsia="zh-TW"/>
        </w:rPr>
        <w:t xml:space="preserve"> DCI 1_1) </w:t>
      </w:r>
      <w:r>
        <w:rPr>
          <w:rFonts w:eastAsiaTheme="minorEastAsia"/>
          <w:color w:val="000000"/>
          <w:lang w:eastAsia="zh-TW"/>
        </w:rPr>
        <w:t xml:space="preserve">always </w:t>
      </w:r>
      <w:r w:rsidR="005B780D">
        <w:rPr>
          <w:rFonts w:eastAsiaTheme="minorEastAsia"/>
          <w:color w:val="000000"/>
          <w:lang w:eastAsia="zh-TW"/>
        </w:rPr>
        <w:t xml:space="preserve">includes the BWP indicator and the </w:t>
      </w:r>
      <w:bookmarkStart w:id="17" w:name="OLE_LINK110"/>
      <w:r w:rsidR="005B780D" w:rsidRPr="005B780D">
        <w:rPr>
          <w:rFonts w:eastAsiaTheme="minorEastAsia"/>
          <w:color w:val="000000"/>
          <w:lang w:eastAsia="zh-TW"/>
        </w:rPr>
        <w:t>PDCCH monitoring adaptation indication</w:t>
      </w:r>
      <w:bookmarkEnd w:id="17"/>
      <w:r w:rsidR="005B780D">
        <w:rPr>
          <w:rFonts w:eastAsiaTheme="minorEastAsia"/>
          <w:color w:val="000000"/>
          <w:lang w:eastAsia="zh-TW"/>
        </w:rPr>
        <w:t xml:space="preserve"> for SSSG</w:t>
      </w:r>
    </w:p>
    <w:p w14:paraId="71322539" w14:textId="04C3E6F5" w:rsidR="00FC01AF" w:rsidRPr="003B5293" w:rsidRDefault="00AB1375" w:rsidP="003B5293">
      <w:pPr>
        <w:pStyle w:val="a8"/>
        <w:numPr>
          <w:ilvl w:val="0"/>
          <w:numId w:val="54"/>
        </w:numPr>
        <w:ind w:leftChars="0"/>
        <w:rPr>
          <w:rFonts w:eastAsiaTheme="minorEastAsia"/>
          <w:color w:val="000000"/>
          <w:lang w:eastAsia="zh-TW"/>
        </w:rPr>
      </w:pPr>
      <w:r>
        <w:rPr>
          <w:rFonts w:eastAsiaTheme="minorEastAsia" w:hint="eastAsia"/>
          <w:color w:val="000000"/>
          <w:lang w:eastAsia="zh-TW"/>
        </w:rPr>
        <w:t>I</w:t>
      </w:r>
      <w:r>
        <w:rPr>
          <w:rFonts w:eastAsiaTheme="minorEastAsia"/>
          <w:color w:val="000000"/>
          <w:lang w:eastAsia="zh-TW"/>
        </w:rPr>
        <w:t xml:space="preserve">n </w:t>
      </w:r>
      <w:r w:rsidR="0079202A">
        <w:rPr>
          <w:rFonts w:eastAsiaTheme="minorEastAsia"/>
          <w:color w:val="000000"/>
          <w:lang w:eastAsia="zh-TW"/>
        </w:rPr>
        <w:t xml:space="preserve">subframe #2 (SF </w:t>
      </w:r>
      <w:r w:rsidR="0079202A">
        <w:rPr>
          <w:rFonts w:eastAsiaTheme="minorEastAsia" w:hint="eastAsia"/>
          <w:color w:val="000000"/>
          <w:lang w:eastAsia="zh-TW"/>
        </w:rPr>
        <w:t>#2</w:t>
      </w:r>
      <w:r w:rsidR="0079202A">
        <w:rPr>
          <w:rFonts w:eastAsiaTheme="minorEastAsia"/>
          <w:color w:val="000000"/>
          <w:lang w:eastAsia="zh-TW"/>
        </w:rPr>
        <w:t xml:space="preserve">) of </w:t>
      </w:r>
      <w:r>
        <w:rPr>
          <w:rFonts w:eastAsiaTheme="minorEastAsia"/>
          <w:color w:val="000000"/>
          <w:lang w:eastAsia="zh-TW"/>
        </w:rPr>
        <w:t>Figure 2, UE resides</w:t>
      </w:r>
      <w:r w:rsidR="0079202A">
        <w:rPr>
          <w:rFonts w:eastAsiaTheme="minorEastAsia"/>
          <w:color w:val="000000"/>
          <w:lang w:eastAsia="zh-TW"/>
        </w:rPr>
        <w:t xml:space="preserve"> in BWP #0 and SSSG #1, and received a scheduling DCI to do BWP switch to BWP #1 and the </w:t>
      </w:r>
      <w:r w:rsidR="0079202A" w:rsidRPr="0079202A">
        <w:rPr>
          <w:rFonts w:eastAsiaTheme="minorEastAsia"/>
          <w:color w:val="000000"/>
          <w:lang w:eastAsia="zh-TW"/>
        </w:rPr>
        <w:t>PDCCH monitoring adaptation indication</w:t>
      </w:r>
      <w:r w:rsidR="0079202A">
        <w:rPr>
          <w:rFonts w:eastAsiaTheme="minorEastAsia"/>
          <w:color w:val="000000"/>
          <w:lang w:eastAsia="zh-TW"/>
        </w:rPr>
        <w:t xml:space="preserve"> in the scheduling DCI indicates SSSG #1.</w:t>
      </w:r>
    </w:p>
    <w:bookmarkEnd w:id="15"/>
    <w:p w14:paraId="7DBEABF1" w14:textId="2748C57F" w:rsidR="00E36BC2" w:rsidRDefault="00FB14D6" w:rsidP="00FB14D6">
      <w:pPr>
        <w:pStyle w:val="a8"/>
        <w:numPr>
          <w:ilvl w:val="0"/>
          <w:numId w:val="54"/>
        </w:numPr>
        <w:ind w:leftChars="0"/>
        <w:rPr>
          <w:rFonts w:eastAsiaTheme="minorEastAsia"/>
          <w:color w:val="000000"/>
          <w:lang w:eastAsia="zh-TW"/>
        </w:rPr>
      </w:pPr>
      <w:r>
        <w:rPr>
          <w:rFonts w:eastAsiaTheme="minorEastAsia" w:hint="eastAsia"/>
          <w:color w:val="000000"/>
          <w:lang w:eastAsia="zh-TW"/>
        </w:rPr>
        <w:t>In</w:t>
      </w:r>
      <w:r>
        <w:rPr>
          <w:rFonts w:eastAsiaTheme="minorEastAsia"/>
          <w:color w:val="000000"/>
          <w:lang w:eastAsia="zh-TW"/>
        </w:rPr>
        <w:t xml:space="preserve"> this scenario, it is not clear what should UE do at T0 (the slot boundary where UE completed the switch to BWP #1):</w:t>
      </w:r>
    </w:p>
    <w:p w14:paraId="56F2E904" w14:textId="36BDF76F" w:rsidR="00FB14D6" w:rsidRPr="00FB14D6" w:rsidRDefault="00FB14D6" w:rsidP="00FB14D6">
      <w:pPr>
        <w:pStyle w:val="a8"/>
        <w:numPr>
          <w:ilvl w:val="1"/>
          <w:numId w:val="54"/>
        </w:numPr>
        <w:ind w:leftChars="0"/>
        <w:rPr>
          <w:rFonts w:eastAsiaTheme="minorEastAsia"/>
          <w:color w:val="000000"/>
          <w:lang w:eastAsia="zh-TW"/>
        </w:rPr>
      </w:pPr>
      <w:r w:rsidRPr="00FB14D6">
        <w:rPr>
          <w:rFonts w:eastAsiaTheme="minorEastAsia"/>
          <w:color w:val="000000"/>
          <w:lang w:eastAsia="zh-TW"/>
        </w:rPr>
        <w:lastRenderedPageBreak/>
        <w:t>Option</w:t>
      </w:r>
      <w:r>
        <w:rPr>
          <w:rFonts w:eastAsiaTheme="minorEastAsia"/>
          <w:color w:val="000000"/>
          <w:lang w:eastAsia="zh-TW"/>
        </w:rPr>
        <w:t xml:space="preserve"> </w:t>
      </w:r>
      <w:r w:rsidRPr="00FB14D6">
        <w:rPr>
          <w:rFonts w:eastAsiaTheme="minorEastAsia"/>
          <w:color w:val="000000"/>
          <w:lang w:eastAsia="zh-TW"/>
        </w:rPr>
        <w:t>1: Stay at BWP#1</w:t>
      </w:r>
      <w:r>
        <w:rPr>
          <w:rFonts w:eastAsiaTheme="minorEastAsia"/>
          <w:color w:val="000000"/>
          <w:lang w:eastAsia="zh-TW"/>
        </w:rPr>
        <w:t xml:space="preserve"> </w:t>
      </w:r>
      <w:r w:rsidRPr="00FB14D6">
        <w:rPr>
          <w:rFonts w:eastAsiaTheme="minorEastAsia"/>
          <w:color w:val="000000"/>
          <w:lang w:eastAsia="zh-TW"/>
        </w:rPr>
        <w:t>SSSG#1, but recalculate the SSSG timer from 30kHz to 15kHz</w:t>
      </w:r>
      <w:r>
        <w:rPr>
          <w:rFonts w:eastAsiaTheme="minorEastAsia"/>
          <w:color w:val="000000"/>
          <w:lang w:eastAsia="zh-TW"/>
        </w:rPr>
        <w:t xml:space="preserve"> to keep the same timer </w:t>
      </w:r>
      <w:proofErr w:type="gramStart"/>
      <w:r>
        <w:rPr>
          <w:rFonts w:eastAsiaTheme="minorEastAsia"/>
          <w:color w:val="000000"/>
          <w:lang w:eastAsia="zh-TW"/>
        </w:rPr>
        <w:t>duration</w:t>
      </w:r>
      <w:proofErr w:type="gramEnd"/>
    </w:p>
    <w:p w14:paraId="3FE21914" w14:textId="1DB8CF8F" w:rsidR="00FB14D6" w:rsidRPr="00FB14D6" w:rsidRDefault="00FB14D6" w:rsidP="00FB14D6">
      <w:pPr>
        <w:pStyle w:val="a8"/>
        <w:numPr>
          <w:ilvl w:val="1"/>
          <w:numId w:val="54"/>
        </w:numPr>
        <w:ind w:leftChars="0"/>
        <w:rPr>
          <w:rFonts w:eastAsiaTheme="minorEastAsia"/>
          <w:color w:val="000000"/>
          <w:lang w:eastAsia="zh-TW"/>
        </w:rPr>
      </w:pPr>
      <w:r w:rsidRPr="00FB14D6">
        <w:rPr>
          <w:rFonts w:eastAsiaTheme="minorEastAsia"/>
          <w:color w:val="000000"/>
          <w:lang w:eastAsia="zh-TW"/>
        </w:rPr>
        <w:t>Option</w:t>
      </w:r>
      <w:r>
        <w:rPr>
          <w:rFonts w:eastAsiaTheme="minorEastAsia"/>
          <w:color w:val="000000"/>
          <w:lang w:eastAsia="zh-TW"/>
        </w:rPr>
        <w:t xml:space="preserve"> </w:t>
      </w:r>
      <w:r w:rsidRPr="00FB14D6">
        <w:rPr>
          <w:rFonts w:eastAsiaTheme="minorEastAsia"/>
          <w:color w:val="000000"/>
          <w:lang w:eastAsia="zh-TW"/>
        </w:rPr>
        <w:t>2: Sta</w:t>
      </w:r>
      <w:r>
        <w:rPr>
          <w:rFonts w:eastAsiaTheme="minorEastAsia"/>
          <w:color w:val="000000"/>
          <w:lang w:eastAsia="zh-TW"/>
        </w:rPr>
        <w:t>y</w:t>
      </w:r>
      <w:r w:rsidRPr="00FB14D6">
        <w:rPr>
          <w:rFonts w:eastAsiaTheme="minorEastAsia"/>
          <w:color w:val="000000"/>
          <w:lang w:eastAsia="zh-TW"/>
        </w:rPr>
        <w:t xml:space="preserve"> at BWP#1 SSSG#1 &amp; restart SSSG timer</w:t>
      </w:r>
      <w:r>
        <w:rPr>
          <w:rFonts w:eastAsiaTheme="minorEastAsia"/>
          <w:color w:val="000000"/>
          <w:lang w:eastAsia="zh-TW"/>
        </w:rPr>
        <w:t xml:space="preserve"> </w:t>
      </w:r>
      <w:r w:rsidRPr="00FB14D6">
        <w:rPr>
          <w:rFonts w:eastAsiaTheme="minorEastAsia"/>
          <w:color w:val="000000"/>
          <w:lang w:eastAsia="zh-TW"/>
        </w:rPr>
        <w:t>(based on BWP#1’s SSSG switch timer</w:t>
      </w:r>
      <w:r>
        <w:rPr>
          <w:rFonts w:eastAsiaTheme="minorEastAsia"/>
          <w:color w:val="000000"/>
          <w:lang w:eastAsia="zh-TW"/>
        </w:rPr>
        <w:t>)</w:t>
      </w:r>
    </w:p>
    <w:p w14:paraId="04D76021" w14:textId="3822A172" w:rsidR="00FB14D6" w:rsidRDefault="00FB14D6" w:rsidP="00FB14D6">
      <w:pPr>
        <w:pStyle w:val="a8"/>
        <w:numPr>
          <w:ilvl w:val="1"/>
          <w:numId w:val="54"/>
        </w:numPr>
        <w:ind w:leftChars="0"/>
        <w:rPr>
          <w:rFonts w:eastAsiaTheme="minorEastAsia"/>
          <w:color w:val="000000"/>
          <w:lang w:eastAsia="zh-TW"/>
        </w:rPr>
      </w:pPr>
      <w:r w:rsidRPr="00FB14D6">
        <w:rPr>
          <w:rFonts w:eastAsiaTheme="minorEastAsia"/>
          <w:color w:val="000000"/>
          <w:lang w:eastAsia="zh-TW"/>
        </w:rPr>
        <w:t>Option</w:t>
      </w:r>
      <w:r>
        <w:rPr>
          <w:rFonts w:eastAsiaTheme="minorEastAsia"/>
          <w:color w:val="000000"/>
          <w:lang w:eastAsia="zh-TW"/>
        </w:rPr>
        <w:t xml:space="preserve"> </w:t>
      </w:r>
      <w:r w:rsidRPr="00FB14D6">
        <w:rPr>
          <w:rFonts w:eastAsiaTheme="minorEastAsia"/>
          <w:color w:val="000000"/>
          <w:lang w:eastAsia="zh-TW"/>
        </w:rPr>
        <w:t>3: Fall back to SSSG#0</w:t>
      </w:r>
    </w:p>
    <w:p w14:paraId="55957362" w14:textId="77777777" w:rsidR="00FB14D6" w:rsidRPr="00FB14D6" w:rsidRDefault="00FB14D6" w:rsidP="00FB14D6">
      <w:pPr>
        <w:rPr>
          <w:rFonts w:eastAsiaTheme="minorEastAsia"/>
          <w:color w:val="000000"/>
          <w:lang w:eastAsia="zh-TW"/>
        </w:rPr>
      </w:pPr>
    </w:p>
    <w:p w14:paraId="16911E75" w14:textId="3F68D61B" w:rsidR="007F7872" w:rsidRDefault="00364286" w:rsidP="00FC4B6B">
      <w:pPr>
        <w:rPr>
          <w:rFonts w:eastAsiaTheme="minorEastAsia"/>
          <w:color w:val="000000"/>
          <w:lang w:eastAsia="zh-TW"/>
        </w:rPr>
      </w:pPr>
      <w:r>
        <w:rPr>
          <w:noProof/>
        </w:rPr>
        <w:drawing>
          <wp:inline distT="0" distB="0" distL="0" distR="0" wp14:anchorId="33EAAAD7" wp14:editId="15506CB8">
            <wp:extent cx="5943600" cy="1748155"/>
            <wp:effectExtent l="0" t="0" r="0" b="444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1748155"/>
                    </a:xfrm>
                    <a:prstGeom prst="rect">
                      <a:avLst/>
                    </a:prstGeom>
                  </pic:spPr>
                </pic:pic>
              </a:graphicData>
            </a:graphic>
          </wp:inline>
        </w:drawing>
      </w:r>
    </w:p>
    <w:p w14:paraId="6D9D4BB0" w14:textId="384F4C41" w:rsidR="007F7872" w:rsidRPr="00E36BC2" w:rsidRDefault="00E36BC2" w:rsidP="00E36BC2">
      <w:pPr>
        <w:jc w:val="center"/>
        <w:rPr>
          <w:rFonts w:eastAsiaTheme="minorEastAsia"/>
          <w:b/>
          <w:bCs/>
          <w:color w:val="000000"/>
          <w:lang w:eastAsia="zh-TW"/>
        </w:rPr>
      </w:pPr>
      <w:bookmarkStart w:id="18" w:name="OLE_LINK28"/>
      <w:bookmarkStart w:id="19" w:name="OLE_LINK9"/>
      <w:r w:rsidRPr="00E36BC2">
        <w:rPr>
          <w:rFonts w:eastAsiaTheme="minorEastAsia" w:hint="eastAsia"/>
          <w:b/>
          <w:bCs/>
          <w:color w:val="000000"/>
          <w:lang w:eastAsia="zh-TW"/>
        </w:rPr>
        <w:t>F</w:t>
      </w:r>
      <w:r w:rsidRPr="00E36BC2">
        <w:rPr>
          <w:rFonts w:eastAsiaTheme="minorEastAsia"/>
          <w:b/>
          <w:bCs/>
          <w:color w:val="000000"/>
          <w:lang w:eastAsia="zh-TW"/>
        </w:rPr>
        <w:t xml:space="preserve">igure </w:t>
      </w:r>
      <w:r>
        <w:rPr>
          <w:rFonts w:eastAsiaTheme="minorEastAsia"/>
          <w:b/>
          <w:bCs/>
          <w:color w:val="000000"/>
          <w:lang w:eastAsia="zh-TW"/>
        </w:rPr>
        <w:t>2</w:t>
      </w:r>
      <w:r w:rsidRPr="00E36BC2">
        <w:rPr>
          <w:rFonts w:eastAsiaTheme="minorEastAsia"/>
          <w:b/>
          <w:bCs/>
          <w:color w:val="000000"/>
          <w:lang w:eastAsia="zh-TW"/>
        </w:rPr>
        <w:t>.</w:t>
      </w:r>
      <w:r>
        <w:rPr>
          <w:rFonts w:eastAsiaTheme="minorEastAsia"/>
          <w:b/>
          <w:bCs/>
          <w:color w:val="000000"/>
          <w:lang w:eastAsia="zh-TW"/>
        </w:rPr>
        <w:t xml:space="preserve"> </w:t>
      </w:r>
      <w:bookmarkStart w:id="20" w:name="OLE_LINK33"/>
      <w:bookmarkStart w:id="21" w:name="OLE_LINK109"/>
      <w:r w:rsidRPr="00E36BC2">
        <w:rPr>
          <w:rFonts w:eastAsiaTheme="minorEastAsia"/>
          <w:b/>
          <w:bCs/>
          <w:color w:val="000000"/>
          <w:lang w:eastAsia="zh-TW"/>
        </w:rPr>
        <w:t>An exemplary figure</w:t>
      </w:r>
      <w:bookmarkEnd w:id="20"/>
      <w:r w:rsidRPr="00E36BC2">
        <w:rPr>
          <w:rFonts w:eastAsiaTheme="minorEastAsia"/>
          <w:b/>
          <w:bCs/>
          <w:color w:val="000000"/>
          <w:lang w:eastAsia="zh-TW"/>
        </w:rPr>
        <w:t xml:space="preserve"> for </w:t>
      </w:r>
      <w:r w:rsidR="00364286">
        <w:rPr>
          <w:rFonts w:eastAsiaTheme="minorEastAsia"/>
          <w:b/>
          <w:bCs/>
          <w:color w:val="000000"/>
          <w:lang w:eastAsia="zh-TW"/>
        </w:rPr>
        <w:t xml:space="preserve">ambiguous </w:t>
      </w:r>
      <w:r>
        <w:rPr>
          <w:rFonts w:eastAsiaTheme="minorEastAsia"/>
          <w:b/>
          <w:bCs/>
          <w:color w:val="000000"/>
          <w:lang w:eastAsia="zh-TW"/>
        </w:rPr>
        <w:t xml:space="preserve">SSSG switch </w:t>
      </w:r>
      <w:bookmarkEnd w:id="18"/>
      <w:r w:rsidR="00364286">
        <w:rPr>
          <w:rFonts w:eastAsiaTheme="minorEastAsia"/>
          <w:b/>
          <w:bCs/>
          <w:color w:val="000000"/>
          <w:lang w:eastAsia="zh-TW"/>
        </w:rPr>
        <w:t xml:space="preserve">behavior with DCI triggered BWP </w:t>
      </w:r>
      <w:proofErr w:type="gramStart"/>
      <w:r w:rsidR="00364286">
        <w:rPr>
          <w:rFonts w:eastAsiaTheme="minorEastAsia"/>
          <w:b/>
          <w:bCs/>
          <w:color w:val="000000"/>
          <w:lang w:eastAsia="zh-TW"/>
        </w:rPr>
        <w:t>switch</w:t>
      </w:r>
      <w:bookmarkEnd w:id="21"/>
      <w:proofErr w:type="gramEnd"/>
    </w:p>
    <w:bookmarkEnd w:id="19"/>
    <w:p w14:paraId="68D29CDB" w14:textId="77777777" w:rsidR="00E36BC2" w:rsidRDefault="00E36BC2" w:rsidP="00FC4B6B">
      <w:pPr>
        <w:rPr>
          <w:rFonts w:eastAsiaTheme="minorEastAsia"/>
          <w:color w:val="000000"/>
          <w:lang w:eastAsia="zh-TW"/>
        </w:rPr>
      </w:pPr>
    </w:p>
    <w:p w14:paraId="5264A5AD" w14:textId="47CFF518" w:rsidR="00F35202" w:rsidRPr="00F35202" w:rsidRDefault="005A77C6" w:rsidP="00F35202">
      <w:pPr>
        <w:rPr>
          <w:rFonts w:eastAsiaTheme="minorEastAsia"/>
          <w:b/>
          <w:bCs/>
          <w:color w:val="000000"/>
          <w:lang w:eastAsia="zh-TW"/>
        </w:rPr>
      </w:pPr>
      <w:bookmarkStart w:id="22" w:name="OLE_LINK107"/>
      <w:bookmarkStart w:id="23" w:name="OLE_LINK34"/>
      <w:r w:rsidRPr="00F35202">
        <w:rPr>
          <w:rFonts w:eastAsiaTheme="minorEastAsia" w:hint="eastAsia"/>
          <w:b/>
          <w:bCs/>
          <w:color w:val="000000"/>
          <w:u w:val="single"/>
          <w:lang w:eastAsia="zh-TW"/>
        </w:rPr>
        <w:t>O</w:t>
      </w:r>
      <w:r w:rsidRPr="00F35202">
        <w:rPr>
          <w:rFonts w:eastAsiaTheme="minorEastAsia"/>
          <w:b/>
          <w:bCs/>
          <w:color w:val="000000"/>
          <w:u w:val="single"/>
          <w:lang w:eastAsia="zh-TW"/>
        </w:rPr>
        <w:t xml:space="preserve">bservation </w:t>
      </w:r>
      <w:r w:rsidR="00F35202" w:rsidRPr="00F35202">
        <w:rPr>
          <w:rFonts w:eastAsiaTheme="minorEastAsia"/>
          <w:b/>
          <w:bCs/>
          <w:color w:val="000000"/>
          <w:u w:val="single"/>
          <w:lang w:eastAsia="zh-TW"/>
        </w:rPr>
        <w:t>2</w:t>
      </w:r>
      <w:r w:rsidRPr="00F35202">
        <w:rPr>
          <w:rFonts w:eastAsiaTheme="minorEastAsia"/>
          <w:b/>
          <w:bCs/>
          <w:color w:val="000000"/>
          <w:lang w:eastAsia="zh-TW"/>
        </w:rPr>
        <w:t xml:space="preserve">: </w:t>
      </w:r>
      <w:bookmarkStart w:id="24" w:name="OLE_LINK15"/>
      <w:r w:rsidR="00F35202" w:rsidRPr="00F35202">
        <w:rPr>
          <w:rFonts w:eastAsiaTheme="minorEastAsia"/>
          <w:b/>
          <w:bCs/>
          <w:color w:val="000000"/>
          <w:lang w:eastAsia="zh-TW"/>
        </w:rPr>
        <w:t>Ambiguous SSSG switch behavior with DCI triggered BWP switch</w:t>
      </w:r>
      <w:r w:rsidR="00F35202">
        <w:rPr>
          <w:rFonts w:eastAsiaTheme="minorEastAsia"/>
          <w:b/>
          <w:bCs/>
          <w:color w:val="000000"/>
          <w:lang w:eastAsia="zh-TW"/>
        </w:rPr>
        <w:t xml:space="preserve"> exists in current spec</w:t>
      </w:r>
      <w:r w:rsidR="00F35202" w:rsidRPr="00F35202">
        <w:rPr>
          <w:rFonts w:eastAsiaTheme="minorEastAsia"/>
          <w:b/>
          <w:bCs/>
          <w:color w:val="000000"/>
          <w:lang w:eastAsia="zh-TW"/>
        </w:rPr>
        <w:t xml:space="preserve"> </w:t>
      </w:r>
      <w:r w:rsidR="00F35202">
        <w:rPr>
          <w:rFonts w:eastAsiaTheme="minorEastAsia"/>
          <w:b/>
          <w:bCs/>
          <w:color w:val="000000"/>
          <w:lang w:eastAsia="zh-TW"/>
        </w:rPr>
        <w:t>as</w:t>
      </w:r>
      <w:r w:rsidR="00F35202" w:rsidRPr="00F35202">
        <w:rPr>
          <w:rFonts w:eastAsiaTheme="minorEastAsia"/>
          <w:b/>
          <w:bCs/>
          <w:color w:val="000000"/>
          <w:lang w:eastAsia="zh-TW"/>
        </w:rPr>
        <w:t xml:space="preserve"> shown in exemplary Figure 2:</w:t>
      </w:r>
      <w:bookmarkEnd w:id="24"/>
    </w:p>
    <w:p w14:paraId="7A34B596" w14:textId="77777777" w:rsidR="00F35202" w:rsidRPr="00F35202" w:rsidRDefault="00F35202" w:rsidP="00F35202">
      <w:pPr>
        <w:pStyle w:val="a8"/>
        <w:numPr>
          <w:ilvl w:val="0"/>
          <w:numId w:val="54"/>
        </w:numPr>
        <w:ind w:leftChars="0"/>
        <w:rPr>
          <w:rFonts w:eastAsiaTheme="minorEastAsia"/>
          <w:b/>
          <w:bCs/>
          <w:color w:val="000000"/>
          <w:lang w:eastAsia="zh-TW"/>
        </w:rPr>
      </w:pPr>
      <w:r w:rsidRPr="00F35202">
        <w:rPr>
          <w:rFonts w:eastAsiaTheme="minorEastAsia" w:hint="eastAsia"/>
          <w:b/>
          <w:bCs/>
          <w:color w:val="000000"/>
          <w:lang w:eastAsia="zh-TW"/>
        </w:rPr>
        <w:t>U</w:t>
      </w:r>
      <w:r w:rsidRPr="00F35202">
        <w:rPr>
          <w:rFonts w:eastAsiaTheme="minorEastAsia"/>
          <w:b/>
          <w:bCs/>
          <w:color w:val="000000"/>
          <w:lang w:eastAsia="zh-TW"/>
        </w:rPr>
        <w:t>E is configured with R17 search space group switching (</w:t>
      </w:r>
      <w:r w:rsidRPr="00F35202">
        <w:rPr>
          <w:rFonts w:eastAsiaTheme="minorEastAsia"/>
          <w:b/>
          <w:bCs/>
          <w:i/>
          <w:iCs/>
          <w:color w:val="000000"/>
          <w:lang w:eastAsia="zh-TW"/>
        </w:rPr>
        <w:t>searchSpaceGroupIdList-r17</w:t>
      </w:r>
      <w:r w:rsidRPr="00F35202">
        <w:rPr>
          <w:rFonts w:eastAsiaTheme="minorEastAsia"/>
          <w:b/>
          <w:bCs/>
          <w:color w:val="000000"/>
          <w:lang w:eastAsia="zh-TW"/>
        </w:rPr>
        <w:t>) and two DL BWPs (excluding the initial DL BWP).</w:t>
      </w:r>
    </w:p>
    <w:p w14:paraId="5327303B" w14:textId="08C418A5" w:rsidR="00F35202" w:rsidRPr="00F35202" w:rsidRDefault="00F35202" w:rsidP="00F35202">
      <w:pPr>
        <w:pStyle w:val="a8"/>
        <w:numPr>
          <w:ilvl w:val="1"/>
          <w:numId w:val="54"/>
        </w:numPr>
        <w:ind w:leftChars="0"/>
        <w:rPr>
          <w:rFonts w:eastAsiaTheme="minorEastAsia"/>
          <w:b/>
          <w:bCs/>
          <w:color w:val="000000"/>
          <w:lang w:eastAsia="zh-TW"/>
        </w:rPr>
      </w:pPr>
      <w:r w:rsidRPr="00F35202">
        <w:rPr>
          <w:rFonts w:eastAsiaTheme="minorEastAsia"/>
          <w:b/>
          <w:bCs/>
          <w:color w:val="000000"/>
          <w:lang w:eastAsia="zh-TW"/>
        </w:rPr>
        <w:t>According to 38.212, the DL scheduling DCI (</w:t>
      </w:r>
      <w:proofErr w:type="gramStart"/>
      <w:r w:rsidRPr="00F35202">
        <w:rPr>
          <w:rFonts w:eastAsiaTheme="minorEastAsia"/>
          <w:b/>
          <w:bCs/>
          <w:color w:val="000000"/>
          <w:lang w:eastAsia="zh-TW"/>
        </w:rPr>
        <w:t>e.g.</w:t>
      </w:r>
      <w:proofErr w:type="gramEnd"/>
      <w:r w:rsidRPr="00F35202">
        <w:rPr>
          <w:rFonts w:eastAsiaTheme="minorEastAsia"/>
          <w:b/>
          <w:bCs/>
          <w:color w:val="000000"/>
          <w:lang w:eastAsia="zh-TW"/>
        </w:rPr>
        <w:t xml:space="preserve"> DCI 1_1) always includes the BWP indicator and the PDCCH monitoring adaptation indication for SSSG</w:t>
      </w:r>
    </w:p>
    <w:p w14:paraId="21722146" w14:textId="77777777" w:rsidR="00F35202" w:rsidRPr="00F35202" w:rsidRDefault="00F35202" w:rsidP="00F35202">
      <w:pPr>
        <w:pStyle w:val="a8"/>
        <w:numPr>
          <w:ilvl w:val="0"/>
          <w:numId w:val="54"/>
        </w:numPr>
        <w:ind w:leftChars="0"/>
        <w:rPr>
          <w:rFonts w:eastAsiaTheme="minorEastAsia"/>
          <w:b/>
          <w:bCs/>
          <w:color w:val="000000"/>
          <w:lang w:eastAsia="zh-TW"/>
        </w:rPr>
      </w:pPr>
      <w:r w:rsidRPr="00F35202">
        <w:rPr>
          <w:rFonts w:eastAsiaTheme="minorEastAsia" w:hint="eastAsia"/>
          <w:b/>
          <w:bCs/>
          <w:color w:val="000000"/>
          <w:lang w:eastAsia="zh-TW"/>
        </w:rPr>
        <w:t>I</w:t>
      </w:r>
      <w:r w:rsidRPr="00F35202">
        <w:rPr>
          <w:rFonts w:eastAsiaTheme="minorEastAsia"/>
          <w:b/>
          <w:bCs/>
          <w:color w:val="000000"/>
          <w:lang w:eastAsia="zh-TW"/>
        </w:rPr>
        <w:t xml:space="preserve">n subframe #2 (SF </w:t>
      </w:r>
      <w:r w:rsidRPr="00F35202">
        <w:rPr>
          <w:rFonts w:eastAsiaTheme="minorEastAsia" w:hint="eastAsia"/>
          <w:b/>
          <w:bCs/>
          <w:color w:val="000000"/>
          <w:lang w:eastAsia="zh-TW"/>
        </w:rPr>
        <w:t>#2</w:t>
      </w:r>
      <w:r w:rsidRPr="00F35202">
        <w:rPr>
          <w:rFonts w:eastAsiaTheme="minorEastAsia"/>
          <w:b/>
          <w:bCs/>
          <w:color w:val="000000"/>
          <w:lang w:eastAsia="zh-TW"/>
        </w:rPr>
        <w:t>) of Figure 2, UE resides in BWP #0 and SSSG #1, and received a scheduling DCI to do BWP switch to BWP #1 and the PDCCH monitoring adaptation indication in the scheduling DCI indicates SSSG #1.</w:t>
      </w:r>
    </w:p>
    <w:p w14:paraId="32734C1A" w14:textId="77777777" w:rsidR="00F35202" w:rsidRPr="00F35202" w:rsidRDefault="00F35202" w:rsidP="00F35202">
      <w:pPr>
        <w:pStyle w:val="a8"/>
        <w:numPr>
          <w:ilvl w:val="0"/>
          <w:numId w:val="54"/>
        </w:numPr>
        <w:ind w:leftChars="0"/>
        <w:rPr>
          <w:rFonts w:eastAsiaTheme="minorEastAsia"/>
          <w:b/>
          <w:bCs/>
          <w:color w:val="000000"/>
          <w:lang w:eastAsia="zh-TW"/>
        </w:rPr>
      </w:pPr>
      <w:r w:rsidRPr="00F35202">
        <w:rPr>
          <w:rFonts w:eastAsiaTheme="minorEastAsia" w:hint="eastAsia"/>
          <w:b/>
          <w:bCs/>
          <w:color w:val="000000"/>
          <w:lang w:eastAsia="zh-TW"/>
        </w:rPr>
        <w:t>In</w:t>
      </w:r>
      <w:r w:rsidRPr="00F35202">
        <w:rPr>
          <w:rFonts w:eastAsiaTheme="minorEastAsia"/>
          <w:b/>
          <w:bCs/>
          <w:color w:val="000000"/>
          <w:lang w:eastAsia="zh-TW"/>
        </w:rPr>
        <w:t xml:space="preserve"> this scenario, it is not clear what should UE do at T0 (the slot boundary where UE completed the switch to BWP #1):</w:t>
      </w:r>
    </w:p>
    <w:p w14:paraId="0C3B5AD7" w14:textId="77777777" w:rsidR="00F35202" w:rsidRPr="00FB14D6" w:rsidRDefault="00F35202" w:rsidP="00F35202">
      <w:pPr>
        <w:pStyle w:val="a8"/>
        <w:numPr>
          <w:ilvl w:val="1"/>
          <w:numId w:val="54"/>
        </w:numPr>
        <w:ind w:leftChars="0"/>
        <w:rPr>
          <w:rFonts w:eastAsiaTheme="minorEastAsia"/>
          <w:b/>
          <w:bCs/>
          <w:color w:val="000000"/>
          <w:lang w:eastAsia="zh-TW"/>
        </w:rPr>
      </w:pPr>
      <w:r w:rsidRPr="00FB14D6">
        <w:rPr>
          <w:rFonts w:eastAsiaTheme="minorEastAsia"/>
          <w:b/>
          <w:bCs/>
          <w:color w:val="000000"/>
          <w:lang w:eastAsia="zh-TW"/>
        </w:rPr>
        <w:t>Option</w:t>
      </w:r>
      <w:r w:rsidRPr="00F35202">
        <w:rPr>
          <w:rFonts w:eastAsiaTheme="minorEastAsia"/>
          <w:b/>
          <w:bCs/>
          <w:color w:val="000000"/>
          <w:lang w:eastAsia="zh-TW"/>
        </w:rPr>
        <w:t xml:space="preserve"> </w:t>
      </w:r>
      <w:r w:rsidRPr="00FB14D6">
        <w:rPr>
          <w:rFonts w:eastAsiaTheme="minorEastAsia"/>
          <w:b/>
          <w:bCs/>
          <w:color w:val="000000"/>
          <w:lang w:eastAsia="zh-TW"/>
        </w:rPr>
        <w:t>1: Stay at BWP#1</w:t>
      </w:r>
      <w:r w:rsidRPr="00F35202">
        <w:rPr>
          <w:rFonts w:eastAsiaTheme="minorEastAsia"/>
          <w:b/>
          <w:bCs/>
          <w:color w:val="000000"/>
          <w:lang w:eastAsia="zh-TW"/>
        </w:rPr>
        <w:t xml:space="preserve"> </w:t>
      </w:r>
      <w:r w:rsidRPr="00FB14D6">
        <w:rPr>
          <w:rFonts w:eastAsiaTheme="minorEastAsia"/>
          <w:b/>
          <w:bCs/>
          <w:color w:val="000000"/>
          <w:lang w:eastAsia="zh-TW"/>
        </w:rPr>
        <w:t>SSSG#1, but recalculate the SSSG timer from 30kHz to 15kHz</w:t>
      </w:r>
      <w:r w:rsidRPr="00F35202">
        <w:rPr>
          <w:rFonts w:eastAsiaTheme="minorEastAsia"/>
          <w:b/>
          <w:bCs/>
          <w:color w:val="000000"/>
          <w:lang w:eastAsia="zh-TW"/>
        </w:rPr>
        <w:t xml:space="preserve"> to keep the same timer </w:t>
      </w:r>
      <w:proofErr w:type="gramStart"/>
      <w:r w:rsidRPr="00F35202">
        <w:rPr>
          <w:rFonts w:eastAsiaTheme="minorEastAsia"/>
          <w:b/>
          <w:bCs/>
          <w:color w:val="000000"/>
          <w:lang w:eastAsia="zh-TW"/>
        </w:rPr>
        <w:t>duration</w:t>
      </w:r>
      <w:proofErr w:type="gramEnd"/>
    </w:p>
    <w:p w14:paraId="5C1891F7" w14:textId="77777777" w:rsidR="00F35202" w:rsidRPr="00FB14D6" w:rsidRDefault="00F35202" w:rsidP="00F35202">
      <w:pPr>
        <w:pStyle w:val="a8"/>
        <w:numPr>
          <w:ilvl w:val="1"/>
          <w:numId w:val="54"/>
        </w:numPr>
        <w:ind w:leftChars="0"/>
        <w:rPr>
          <w:rFonts w:eastAsiaTheme="minorEastAsia"/>
          <w:b/>
          <w:bCs/>
          <w:color w:val="000000"/>
          <w:lang w:eastAsia="zh-TW"/>
        </w:rPr>
      </w:pPr>
      <w:r w:rsidRPr="00FB14D6">
        <w:rPr>
          <w:rFonts w:eastAsiaTheme="minorEastAsia"/>
          <w:b/>
          <w:bCs/>
          <w:color w:val="000000"/>
          <w:lang w:eastAsia="zh-TW"/>
        </w:rPr>
        <w:t>Option</w:t>
      </w:r>
      <w:r w:rsidRPr="00F35202">
        <w:rPr>
          <w:rFonts w:eastAsiaTheme="minorEastAsia"/>
          <w:b/>
          <w:bCs/>
          <w:color w:val="000000"/>
          <w:lang w:eastAsia="zh-TW"/>
        </w:rPr>
        <w:t xml:space="preserve"> </w:t>
      </w:r>
      <w:r w:rsidRPr="00FB14D6">
        <w:rPr>
          <w:rFonts w:eastAsiaTheme="minorEastAsia"/>
          <w:b/>
          <w:bCs/>
          <w:color w:val="000000"/>
          <w:lang w:eastAsia="zh-TW"/>
        </w:rPr>
        <w:t>2: Sta</w:t>
      </w:r>
      <w:r w:rsidRPr="00F35202">
        <w:rPr>
          <w:rFonts w:eastAsiaTheme="minorEastAsia"/>
          <w:b/>
          <w:bCs/>
          <w:color w:val="000000"/>
          <w:lang w:eastAsia="zh-TW"/>
        </w:rPr>
        <w:t>y</w:t>
      </w:r>
      <w:r w:rsidRPr="00FB14D6">
        <w:rPr>
          <w:rFonts w:eastAsiaTheme="minorEastAsia"/>
          <w:b/>
          <w:bCs/>
          <w:color w:val="000000"/>
          <w:lang w:eastAsia="zh-TW"/>
        </w:rPr>
        <w:t xml:space="preserve"> at BWP#1 SSSG#1 &amp; restart SSSG timer</w:t>
      </w:r>
      <w:r w:rsidRPr="00F35202">
        <w:rPr>
          <w:rFonts w:eastAsiaTheme="minorEastAsia"/>
          <w:b/>
          <w:bCs/>
          <w:color w:val="000000"/>
          <w:lang w:eastAsia="zh-TW"/>
        </w:rPr>
        <w:t xml:space="preserve"> </w:t>
      </w:r>
      <w:r w:rsidRPr="00FB14D6">
        <w:rPr>
          <w:rFonts w:eastAsiaTheme="minorEastAsia"/>
          <w:b/>
          <w:bCs/>
          <w:color w:val="000000"/>
          <w:lang w:eastAsia="zh-TW"/>
        </w:rPr>
        <w:t>(based on BWP#1’s SSSG switch timer</w:t>
      </w:r>
      <w:r w:rsidRPr="00F35202">
        <w:rPr>
          <w:rFonts w:eastAsiaTheme="minorEastAsia"/>
          <w:b/>
          <w:bCs/>
          <w:color w:val="000000"/>
          <w:lang w:eastAsia="zh-TW"/>
        </w:rPr>
        <w:t>)</w:t>
      </w:r>
    </w:p>
    <w:p w14:paraId="35A4A2D9" w14:textId="77777777" w:rsidR="00F35202" w:rsidRPr="00F35202" w:rsidRDefault="00F35202" w:rsidP="00F35202">
      <w:pPr>
        <w:pStyle w:val="a8"/>
        <w:numPr>
          <w:ilvl w:val="1"/>
          <w:numId w:val="54"/>
        </w:numPr>
        <w:ind w:leftChars="0"/>
        <w:rPr>
          <w:rFonts w:eastAsiaTheme="minorEastAsia"/>
          <w:b/>
          <w:bCs/>
          <w:color w:val="000000"/>
          <w:lang w:eastAsia="zh-TW"/>
        </w:rPr>
      </w:pPr>
      <w:r w:rsidRPr="00F35202">
        <w:rPr>
          <w:rFonts w:eastAsiaTheme="minorEastAsia"/>
          <w:b/>
          <w:bCs/>
          <w:color w:val="000000"/>
          <w:lang w:eastAsia="zh-TW"/>
        </w:rPr>
        <w:t>Option 3: Fall back to SSSG#0</w:t>
      </w:r>
    </w:p>
    <w:p w14:paraId="50451E68" w14:textId="36CE60EA" w:rsidR="005A77C6" w:rsidRPr="005A77C6" w:rsidRDefault="005A77C6" w:rsidP="00FC4B6B">
      <w:pPr>
        <w:rPr>
          <w:rFonts w:eastAsiaTheme="minorEastAsia"/>
          <w:color w:val="000000"/>
          <w:highlight w:val="yellow"/>
          <w:lang w:eastAsia="zh-TW"/>
        </w:rPr>
      </w:pPr>
      <w:bookmarkStart w:id="25" w:name="OLE_LINK40"/>
      <w:bookmarkEnd w:id="22"/>
      <w:bookmarkEnd w:id="23"/>
    </w:p>
    <w:p w14:paraId="0B85C4A9" w14:textId="45A14060" w:rsidR="00775D5C" w:rsidRPr="005A77C6" w:rsidRDefault="005A77C6" w:rsidP="00DF2443">
      <w:pPr>
        <w:rPr>
          <w:rFonts w:eastAsiaTheme="minorEastAsia"/>
          <w:color w:val="000000"/>
          <w:lang w:eastAsia="zh-TW"/>
        </w:rPr>
      </w:pPr>
      <w:r w:rsidRPr="005A77C6">
        <w:rPr>
          <w:rFonts w:eastAsiaTheme="minorEastAsia" w:hint="eastAsia"/>
          <w:color w:val="000000"/>
          <w:lang w:eastAsia="zh-TW"/>
        </w:rPr>
        <w:t>T</w:t>
      </w:r>
      <w:r w:rsidRPr="005A77C6">
        <w:rPr>
          <w:rFonts w:eastAsiaTheme="minorEastAsia"/>
          <w:color w:val="000000"/>
          <w:lang w:eastAsia="zh-TW"/>
        </w:rPr>
        <w:t>o re</w:t>
      </w:r>
      <w:r>
        <w:rPr>
          <w:rFonts w:eastAsiaTheme="minorEastAsia"/>
          <w:color w:val="000000"/>
          <w:lang w:eastAsia="zh-TW"/>
        </w:rPr>
        <w:t xml:space="preserve">solve the </w:t>
      </w:r>
      <w:r w:rsidR="002C53DF">
        <w:rPr>
          <w:rFonts w:eastAsiaTheme="minorEastAsia"/>
          <w:color w:val="000000"/>
          <w:lang w:eastAsia="zh-TW"/>
        </w:rPr>
        <w:t>ambiguity of</w:t>
      </w:r>
      <w:r>
        <w:rPr>
          <w:rFonts w:eastAsiaTheme="minorEastAsia"/>
          <w:color w:val="000000"/>
          <w:lang w:eastAsia="zh-TW"/>
        </w:rPr>
        <w:t xml:space="preserve"> Observation </w:t>
      </w:r>
      <w:r w:rsidR="002C53DF">
        <w:rPr>
          <w:rFonts w:eastAsiaTheme="minorEastAsia"/>
          <w:color w:val="000000"/>
          <w:lang w:eastAsia="zh-TW"/>
        </w:rPr>
        <w:t>2</w:t>
      </w:r>
      <w:r>
        <w:rPr>
          <w:rFonts w:eastAsiaTheme="minorEastAsia"/>
          <w:color w:val="000000"/>
          <w:lang w:eastAsia="zh-TW"/>
        </w:rPr>
        <w:t>, we have the following proposal.</w:t>
      </w:r>
    </w:p>
    <w:p w14:paraId="0DDA645B" w14:textId="77777777" w:rsidR="007F7872" w:rsidRPr="00CA6D05" w:rsidRDefault="007F7872" w:rsidP="00DF2443">
      <w:pPr>
        <w:rPr>
          <w:rFonts w:eastAsiaTheme="minorEastAsia"/>
          <w:b/>
          <w:bCs/>
          <w:color w:val="000000"/>
          <w:lang w:eastAsia="zh-TW"/>
        </w:rPr>
      </w:pPr>
    </w:p>
    <w:p w14:paraId="747A650D" w14:textId="280BED0B" w:rsidR="002C53DF" w:rsidRDefault="00C44165" w:rsidP="00850062">
      <w:pPr>
        <w:rPr>
          <w:rFonts w:eastAsiaTheme="minorEastAsia"/>
          <w:b/>
          <w:bCs/>
          <w:lang w:eastAsia="zh-TW"/>
        </w:rPr>
      </w:pPr>
      <w:bookmarkStart w:id="26" w:name="OLE_LINK147"/>
      <w:r>
        <w:rPr>
          <w:rFonts w:eastAsiaTheme="minorEastAsia"/>
          <w:b/>
          <w:bCs/>
          <w:u w:val="single"/>
          <w:lang w:eastAsia="zh-TW"/>
        </w:rPr>
        <w:t>Proposal 1</w:t>
      </w:r>
      <w:r w:rsidR="00CA6D05">
        <w:rPr>
          <w:rFonts w:eastAsiaTheme="minorEastAsia"/>
          <w:b/>
          <w:bCs/>
          <w:lang w:eastAsia="zh-TW"/>
        </w:rPr>
        <w:t xml:space="preserve">: </w:t>
      </w:r>
      <w:r w:rsidR="002C53DF">
        <w:rPr>
          <w:rFonts w:eastAsiaTheme="minorEastAsia"/>
          <w:b/>
          <w:bCs/>
          <w:lang w:eastAsia="zh-TW"/>
        </w:rPr>
        <w:t xml:space="preserve">As Option 3 seems most reasonable in Observation 2, </w:t>
      </w:r>
      <w:r>
        <w:rPr>
          <w:rFonts w:eastAsiaTheme="minorEastAsia"/>
          <w:b/>
          <w:bCs/>
          <w:lang w:eastAsia="zh-TW"/>
        </w:rPr>
        <w:t xml:space="preserve">RAN1 to </w:t>
      </w:r>
      <w:r w:rsidR="002C53DF">
        <w:rPr>
          <w:rFonts w:eastAsiaTheme="minorEastAsia"/>
          <w:b/>
          <w:bCs/>
          <w:lang w:eastAsia="zh-TW"/>
        </w:rPr>
        <w:t>adopt the following spec revision to the latest R17/R18 38.213 spec to resolve potential ambitious UE behavior:</w:t>
      </w:r>
    </w:p>
    <w:bookmarkEnd w:id="11"/>
    <w:p w14:paraId="7333FE60" w14:textId="77777777" w:rsidR="004418C8" w:rsidRDefault="004418C8" w:rsidP="00850062">
      <w:pPr>
        <w:rPr>
          <w:rFonts w:eastAsiaTheme="minorEastAsia"/>
          <w:b/>
          <w:bCs/>
          <w:lang w:eastAsia="zh-TW"/>
        </w:rPr>
      </w:pPr>
    </w:p>
    <w:p w14:paraId="3DFA0C86" w14:textId="77777777" w:rsidR="004418C8" w:rsidRPr="004418C8" w:rsidRDefault="004418C8" w:rsidP="004418C8">
      <w:pPr>
        <w:rPr>
          <w:rFonts w:ascii="Arial" w:eastAsiaTheme="minorEastAsia" w:hAnsi="Arial" w:cs="Arial"/>
          <w:b/>
          <w:bCs/>
          <w:szCs w:val="20"/>
          <w:lang w:eastAsia="zh-TW"/>
        </w:rPr>
      </w:pPr>
      <w:r w:rsidRPr="004418C8">
        <w:rPr>
          <w:rFonts w:ascii="Arial" w:eastAsiaTheme="minorEastAsia" w:hAnsi="Arial" w:cs="Arial"/>
          <w:b/>
          <w:bCs/>
          <w:szCs w:val="20"/>
          <w:lang w:eastAsia="zh-TW"/>
        </w:rPr>
        <w:t xml:space="preserve">38.213 V17.11.0 </w:t>
      </w:r>
    </w:p>
    <w:p w14:paraId="52D830C2" w14:textId="540A46BE" w:rsidR="005A77C6" w:rsidRDefault="004418C8" w:rsidP="004418C8">
      <w:pPr>
        <w:rPr>
          <w:rFonts w:eastAsiaTheme="minorEastAsia"/>
          <w:b/>
          <w:bCs/>
          <w:lang w:eastAsia="zh-TW"/>
        </w:rPr>
      </w:pPr>
      <w:r w:rsidRPr="004418C8">
        <w:rPr>
          <w:rFonts w:ascii="Arial" w:eastAsiaTheme="minorEastAsia" w:hAnsi="Arial" w:cs="Arial"/>
          <w:b/>
          <w:bCs/>
          <w:sz w:val="24"/>
          <w:lang w:eastAsia="zh-TW"/>
        </w:rPr>
        <w:t xml:space="preserve">10.4 Search space set group switching and skipping of PDCCH </w:t>
      </w:r>
      <w:proofErr w:type="gramStart"/>
      <w:r w:rsidRPr="004418C8">
        <w:rPr>
          <w:rFonts w:ascii="Arial" w:eastAsiaTheme="minorEastAsia" w:hAnsi="Arial" w:cs="Arial"/>
          <w:b/>
          <w:bCs/>
          <w:sz w:val="24"/>
          <w:lang w:eastAsia="zh-TW"/>
        </w:rPr>
        <w:t>monitoring</w:t>
      </w:r>
      <w:proofErr w:type="gramEnd"/>
    </w:p>
    <w:p w14:paraId="085797DB" w14:textId="77777777" w:rsidR="004418C8" w:rsidRDefault="004418C8" w:rsidP="004418C8">
      <w:pPr>
        <w:jc w:val="center"/>
        <w:rPr>
          <w:rFonts w:ascii="Times New Roman" w:eastAsia="SimSun" w:hAnsi="Times New Roman"/>
          <w:szCs w:val="20"/>
          <w:lang w:eastAsia="zh-CN"/>
        </w:rPr>
      </w:pPr>
      <w:r>
        <w:rPr>
          <w:color w:val="FF0000"/>
        </w:rPr>
        <w:t>&lt;Unchanged Text Omitted&gt;</w:t>
      </w:r>
    </w:p>
    <w:p w14:paraId="65D56DB4" w14:textId="7C12C34F" w:rsidR="004418C8" w:rsidRPr="004418C8" w:rsidRDefault="004418C8" w:rsidP="004418C8">
      <w:pPr>
        <w:rPr>
          <w:rFonts w:ascii="Times New Roman" w:eastAsia="SimSun" w:hAnsi="Times New Roman"/>
          <w:b/>
          <w:bCs/>
          <w:szCs w:val="20"/>
        </w:rPr>
      </w:pPr>
      <w:r w:rsidRPr="004418C8">
        <w:rPr>
          <w:b/>
          <w:bCs/>
          <w:lang w:eastAsia="zh-CN"/>
        </w:rPr>
        <w:t xml:space="preserve">If </w:t>
      </w:r>
      <w:r w:rsidRPr="004418C8">
        <w:rPr>
          <w:b/>
          <w:bCs/>
        </w:rPr>
        <w:t xml:space="preserve">the UE changes to a new active DL BWP of the serving cell by the expiration of </w:t>
      </w:r>
      <w:r w:rsidRPr="004418C8">
        <w:rPr>
          <w:b/>
          <w:bCs/>
          <w:i/>
        </w:rPr>
        <w:t>bwp-InactivityTimer</w:t>
      </w:r>
      <w:r w:rsidRPr="004418C8">
        <w:rPr>
          <w:b/>
          <w:bCs/>
        </w:rPr>
        <w:t xml:space="preserve"> or by RRC configuration</w:t>
      </w:r>
      <w:r>
        <w:rPr>
          <w:b/>
          <w:bCs/>
        </w:rPr>
        <w:t xml:space="preserve"> </w:t>
      </w:r>
      <w:r w:rsidRPr="004418C8">
        <w:rPr>
          <w:b/>
          <w:bCs/>
          <w:color w:val="FF0000"/>
        </w:rPr>
        <w:t>or by DCI</w:t>
      </w:r>
      <w:r w:rsidRPr="004418C8">
        <w:rPr>
          <w:b/>
          <w:bCs/>
        </w:rPr>
        <w:t xml:space="preserve">, the UE </w:t>
      </w:r>
    </w:p>
    <w:p w14:paraId="47DE7A51" w14:textId="77777777" w:rsidR="004418C8" w:rsidRPr="004418C8" w:rsidRDefault="004418C8" w:rsidP="004418C8">
      <w:pPr>
        <w:pStyle w:val="B1"/>
        <w:rPr>
          <w:b/>
          <w:bCs/>
          <w:lang w:eastAsia="zh-CN"/>
        </w:rPr>
      </w:pPr>
      <w:r w:rsidRPr="004418C8">
        <w:rPr>
          <w:b/>
          <w:bCs/>
        </w:rPr>
        <w:t>-</w:t>
      </w:r>
      <w:r w:rsidRPr="004418C8">
        <w:rPr>
          <w:b/>
          <w:bCs/>
        </w:rPr>
        <w:tab/>
        <w:t xml:space="preserve">resumes </w:t>
      </w:r>
      <w:r w:rsidRPr="004418C8">
        <w:rPr>
          <w:b/>
          <w:bCs/>
          <w:lang w:eastAsia="zh-CN"/>
        </w:rPr>
        <w:t xml:space="preserve">PDCCH monitoring according to the </w:t>
      </w:r>
      <w:r w:rsidRPr="004418C8">
        <w:rPr>
          <w:b/>
          <w:bCs/>
        </w:rPr>
        <w:t xml:space="preserve">search space sets </w:t>
      </w:r>
      <w:r w:rsidRPr="004418C8">
        <w:rPr>
          <w:b/>
          <w:bCs/>
          <w:lang w:eastAsia="zh-CN"/>
        </w:rPr>
        <w:t xml:space="preserve">on the new active BWP of the serving cell when UE is in a PDCCH skipping duration, if the UE </w:t>
      </w:r>
      <w:r w:rsidRPr="004418C8">
        <w:rPr>
          <w:b/>
          <w:bCs/>
          <w:iCs/>
          <w:lang w:eastAsia="zh-CN"/>
        </w:rPr>
        <w:t xml:space="preserve">is not provided </w:t>
      </w:r>
      <w:r w:rsidRPr="004418C8">
        <w:rPr>
          <w:b/>
          <w:bCs/>
          <w:i/>
          <w:lang w:eastAsia="zh-CN"/>
        </w:rPr>
        <w:t>searchSpaceGroupIdList-r17</w:t>
      </w:r>
      <w:r w:rsidRPr="004418C8">
        <w:rPr>
          <w:b/>
          <w:bCs/>
          <w:lang w:eastAsia="zh-CN"/>
        </w:rPr>
        <w:t xml:space="preserve"> on the new active DL BWP</w:t>
      </w:r>
    </w:p>
    <w:p w14:paraId="2B18F158" w14:textId="2C559AF9" w:rsidR="004418C8" w:rsidRPr="004418C8" w:rsidRDefault="004418C8" w:rsidP="004418C8">
      <w:pPr>
        <w:pStyle w:val="B1"/>
        <w:rPr>
          <w:b/>
          <w:bCs/>
          <w:lang w:eastAsia="zh-CN"/>
        </w:rPr>
      </w:pPr>
      <w:r w:rsidRPr="004418C8">
        <w:rPr>
          <w:b/>
          <w:bCs/>
          <w:lang w:eastAsia="zh-CN"/>
        </w:rPr>
        <w:t>-</w:t>
      </w:r>
      <w:r w:rsidRPr="004418C8">
        <w:rPr>
          <w:b/>
          <w:bCs/>
          <w:lang w:eastAsia="zh-CN"/>
        </w:rPr>
        <w:tab/>
        <w:t xml:space="preserve">monitors PDCCH according to </w:t>
      </w:r>
      <w:r w:rsidRPr="004418C8">
        <w:rPr>
          <w:b/>
          <w:bCs/>
        </w:rPr>
        <w:t>search space sets with group index 0</w:t>
      </w:r>
      <w:r w:rsidRPr="004418C8">
        <w:rPr>
          <w:b/>
          <w:bCs/>
          <w:lang w:eastAsia="ko-KR"/>
        </w:rPr>
        <w:t xml:space="preserve"> </w:t>
      </w:r>
      <w:r w:rsidRPr="004418C8">
        <w:rPr>
          <w:b/>
          <w:bCs/>
          <w:lang w:eastAsia="zh-CN"/>
        </w:rPr>
        <w:t xml:space="preserve">on the new active BWP of the serving cell, if the UE is </w:t>
      </w:r>
      <w:r w:rsidRPr="004418C8">
        <w:rPr>
          <w:b/>
          <w:bCs/>
          <w:iCs/>
          <w:lang w:eastAsia="zh-CN"/>
        </w:rPr>
        <w:t xml:space="preserve">provided </w:t>
      </w:r>
      <w:r w:rsidRPr="004418C8">
        <w:rPr>
          <w:b/>
          <w:bCs/>
          <w:i/>
          <w:lang w:eastAsia="zh-CN"/>
        </w:rPr>
        <w:t>searchSpaceGroupIdList-r17</w:t>
      </w:r>
      <w:r w:rsidRPr="004418C8">
        <w:rPr>
          <w:b/>
          <w:bCs/>
          <w:lang w:eastAsia="zh-CN"/>
        </w:rPr>
        <w:t>.</w:t>
      </w:r>
    </w:p>
    <w:p w14:paraId="25895263" w14:textId="77777777" w:rsidR="004418C8" w:rsidRDefault="004418C8" w:rsidP="004418C8">
      <w:pPr>
        <w:jc w:val="center"/>
        <w:rPr>
          <w:rFonts w:ascii="Times New Roman" w:eastAsia="SimSun" w:hAnsi="Times New Roman"/>
          <w:szCs w:val="20"/>
          <w:lang w:eastAsia="zh-CN"/>
        </w:rPr>
      </w:pPr>
      <w:r>
        <w:rPr>
          <w:color w:val="FF0000"/>
        </w:rPr>
        <w:t>&lt;Unchanged Text Omitted&gt;</w:t>
      </w:r>
    </w:p>
    <w:p w14:paraId="60B9D701" w14:textId="3DE84113" w:rsidR="004418C8" w:rsidRPr="00E34363" w:rsidRDefault="00A2076A" w:rsidP="004418C8">
      <w:pPr>
        <w:pStyle w:val="1"/>
        <w:numPr>
          <w:ilvl w:val="0"/>
          <w:numId w:val="1"/>
        </w:numPr>
        <w:pBdr>
          <w:top w:val="single" w:sz="12" w:space="3" w:color="auto"/>
        </w:pBdr>
        <w:spacing w:after="180"/>
        <w:rPr>
          <w:rFonts w:ascii="Arial" w:hAnsi="Arial" w:cs="Arial"/>
          <w:color w:val="000000"/>
          <w:sz w:val="36"/>
          <w:szCs w:val="36"/>
        </w:rPr>
      </w:pPr>
      <w:r w:rsidRPr="00A2076A">
        <w:rPr>
          <w:rFonts w:ascii="Arial" w:hAnsi="Arial" w:cs="Arial"/>
          <w:color w:val="000000"/>
          <w:sz w:val="36"/>
          <w:szCs w:val="36"/>
          <w:lang w:eastAsia="zh-TW"/>
        </w:rPr>
        <w:lastRenderedPageBreak/>
        <w:t xml:space="preserve">Discussion on SSSG switching behavior </w:t>
      </w:r>
      <w:r>
        <w:rPr>
          <w:rFonts w:ascii="Arial" w:hAnsi="Arial" w:cs="Arial"/>
          <w:color w:val="000000"/>
          <w:sz w:val="36"/>
          <w:szCs w:val="36"/>
          <w:lang w:eastAsia="zh-TW"/>
        </w:rPr>
        <w:t>and SR/RA</w:t>
      </w:r>
    </w:p>
    <w:p w14:paraId="6E26D7C6" w14:textId="328A4CA5" w:rsidR="00543A46" w:rsidRDefault="00543A46" w:rsidP="00543A46">
      <w:pPr>
        <w:rPr>
          <w:rFonts w:eastAsiaTheme="minorEastAsia"/>
          <w:color w:val="000000"/>
          <w:lang w:eastAsia="zh-TW"/>
        </w:rPr>
      </w:pPr>
      <w:bookmarkStart w:id="27" w:name="OLE_LINK12"/>
      <w:r>
        <w:rPr>
          <w:rFonts w:eastAsiaTheme="minorEastAsia"/>
          <w:color w:val="000000"/>
          <w:lang w:eastAsia="zh-TW"/>
        </w:rPr>
        <w:t xml:space="preserve">The following spec in Figure </w:t>
      </w:r>
      <w:r w:rsidR="00E34363">
        <w:rPr>
          <w:rFonts w:eastAsiaTheme="minorEastAsia"/>
          <w:color w:val="000000"/>
          <w:lang w:eastAsia="zh-TW"/>
        </w:rPr>
        <w:t>3</w:t>
      </w:r>
      <w:r>
        <w:rPr>
          <w:rFonts w:eastAsiaTheme="minorEastAsia"/>
          <w:color w:val="000000"/>
          <w:lang w:eastAsia="zh-TW"/>
        </w:rPr>
        <w:t xml:space="preserve"> from 38.213 V17.11.0 [1] Clause 10.4 specifies that UE </w:t>
      </w:r>
      <w:r w:rsidR="00E34363">
        <w:rPr>
          <w:rFonts w:eastAsiaTheme="minorEastAsia"/>
          <w:color w:val="000000"/>
          <w:lang w:eastAsia="zh-TW"/>
        </w:rPr>
        <w:t>stop</w:t>
      </w:r>
      <w:r w:rsidR="00B36888">
        <w:rPr>
          <w:rFonts w:eastAsiaTheme="minorEastAsia"/>
          <w:color w:val="000000"/>
          <w:lang w:eastAsia="zh-TW"/>
        </w:rPr>
        <w:t>s</w:t>
      </w:r>
      <w:r w:rsidR="00E34363">
        <w:rPr>
          <w:rFonts w:eastAsiaTheme="minorEastAsia"/>
          <w:color w:val="000000"/>
          <w:lang w:eastAsia="zh-TW"/>
        </w:rPr>
        <w:t xml:space="preserve"> PDCCH skipping </w:t>
      </w:r>
      <w:bookmarkStart w:id="28" w:name="OLE_LINK11"/>
      <w:r w:rsidR="00E34363">
        <w:rPr>
          <w:rFonts w:eastAsiaTheme="minorEastAsia"/>
          <w:color w:val="000000"/>
          <w:lang w:eastAsia="zh-TW"/>
        </w:rPr>
        <w:t>when UE is doing SR/RA.</w:t>
      </w:r>
      <w:bookmarkEnd w:id="28"/>
      <w:r w:rsidR="00E34363">
        <w:rPr>
          <w:rFonts w:eastAsiaTheme="minorEastAsia"/>
          <w:color w:val="000000"/>
          <w:lang w:eastAsia="zh-TW"/>
        </w:rPr>
        <w:t xml:space="preserve"> </w:t>
      </w:r>
      <w:r>
        <w:rPr>
          <w:rFonts w:eastAsiaTheme="minorEastAsia"/>
          <w:color w:val="000000"/>
          <w:lang w:eastAsia="zh-TW"/>
        </w:rPr>
        <w:t xml:space="preserve">However, spec does not mention anything about SSSG switching behavior </w:t>
      </w:r>
      <w:r w:rsidR="00E34363">
        <w:rPr>
          <w:rFonts w:eastAsiaTheme="minorEastAsia"/>
          <w:color w:val="000000"/>
          <w:lang w:eastAsia="zh-TW"/>
        </w:rPr>
        <w:t>when UE is doing SR/RA.</w:t>
      </w:r>
      <w:bookmarkEnd w:id="27"/>
    </w:p>
    <w:p w14:paraId="6330B2C0" w14:textId="77777777" w:rsidR="00543A46" w:rsidRDefault="00543A46" w:rsidP="00543A46">
      <w:pPr>
        <w:rPr>
          <w:rFonts w:eastAsiaTheme="minorEastAsia"/>
          <w:color w:val="000000"/>
          <w:lang w:eastAsia="zh-TW"/>
        </w:rPr>
      </w:pPr>
      <w:bookmarkStart w:id="29" w:name="OLE_LINK19"/>
    </w:p>
    <w:p w14:paraId="42559E58" w14:textId="4803E487" w:rsidR="00543A46" w:rsidRDefault="00543A46" w:rsidP="00543A46">
      <w:pPr>
        <w:jc w:val="center"/>
        <w:rPr>
          <w:rFonts w:eastAsiaTheme="minorEastAsia"/>
          <w:color w:val="000000"/>
          <w:lang w:eastAsia="zh-TW"/>
        </w:rPr>
      </w:pPr>
      <w:r>
        <w:rPr>
          <w:noProof/>
        </w:rPr>
        <w:drawing>
          <wp:inline distT="0" distB="0" distL="0" distR="0" wp14:anchorId="5862DF4A" wp14:editId="06C1B5EF">
            <wp:extent cx="5641742" cy="1617179"/>
            <wp:effectExtent l="0" t="0" r="0" b="254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pic:cNvPicPr>
                      <a:picLocks noChangeAspect="1"/>
                    </pic:cNvPicPr>
                  </pic:nvPicPr>
                  <pic:blipFill>
                    <a:blip r:embed="rId10"/>
                    <a:stretch>
                      <a:fillRect/>
                    </a:stretch>
                  </pic:blipFill>
                  <pic:spPr>
                    <a:xfrm>
                      <a:off x="0" y="0"/>
                      <a:ext cx="5654769" cy="1620913"/>
                    </a:xfrm>
                    <a:prstGeom prst="rect">
                      <a:avLst/>
                    </a:prstGeom>
                  </pic:spPr>
                </pic:pic>
              </a:graphicData>
            </a:graphic>
          </wp:inline>
        </w:drawing>
      </w:r>
    </w:p>
    <w:p w14:paraId="5E465846" w14:textId="2601F0B0" w:rsidR="00543A46" w:rsidRDefault="00543A46" w:rsidP="00543A46">
      <w:pPr>
        <w:jc w:val="center"/>
        <w:rPr>
          <w:rFonts w:eastAsiaTheme="minorEastAsia"/>
          <w:color w:val="000000"/>
          <w:lang w:eastAsia="zh-TW"/>
        </w:rPr>
      </w:pPr>
    </w:p>
    <w:p w14:paraId="4BB55E2E" w14:textId="2879D302" w:rsidR="00543A46" w:rsidRDefault="00543A46" w:rsidP="00543A46">
      <w:pPr>
        <w:jc w:val="center"/>
        <w:rPr>
          <w:rFonts w:eastAsiaTheme="minorEastAsia"/>
          <w:b/>
          <w:bCs/>
          <w:color w:val="000000"/>
          <w:lang w:eastAsia="zh-TW"/>
        </w:rPr>
      </w:pPr>
      <w:r>
        <w:rPr>
          <w:rFonts w:eastAsiaTheme="minorEastAsia"/>
          <w:b/>
          <w:bCs/>
          <w:color w:val="000000"/>
          <w:lang w:eastAsia="zh-TW"/>
        </w:rPr>
        <w:t xml:space="preserve">Figure 3. Spec quote of </w:t>
      </w:r>
      <w:r w:rsidR="00B36888">
        <w:rPr>
          <w:rFonts w:eastAsiaTheme="minorEastAsia"/>
          <w:b/>
          <w:bCs/>
          <w:color w:val="000000"/>
          <w:lang w:eastAsia="zh-TW"/>
        </w:rPr>
        <w:t xml:space="preserve">stopping PDCCH skipping for SR/RA </w:t>
      </w:r>
      <w:r>
        <w:rPr>
          <w:rFonts w:eastAsiaTheme="minorEastAsia"/>
          <w:b/>
          <w:bCs/>
          <w:color w:val="000000"/>
          <w:lang w:eastAsia="zh-TW"/>
        </w:rPr>
        <w:t>from 38.213 V17.11.0 [1] Clause 10.4</w:t>
      </w:r>
    </w:p>
    <w:p w14:paraId="07EAE202" w14:textId="77777777" w:rsidR="00543A46" w:rsidRDefault="00543A46" w:rsidP="00543A46">
      <w:pPr>
        <w:rPr>
          <w:rFonts w:eastAsiaTheme="minorEastAsia"/>
          <w:color w:val="000000"/>
          <w:lang w:eastAsia="zh-TW"/>
        </w:rPr>
      </w:pPr>
    </w:p>
    <w:p w14:paraId="58ED0B4A" w14:textId="74CD972A" w:rsidR="00543A46" w:rsidRDefault="00543A46" w:rsidP="00543A46">
      <w:pPr>
        <w:rPr>
          <w:rFonts w:eastAsiaTheme="minorEastAsia"/>
          <w:b/>
          <w:bCs/>
          <w:color w:val="000000"/>
          <w:lang w:eastAsia="zh-TW"/>
        </w:rPr>
      </w:pPr>
      <w:r>
        <w:rPr>
          <w:rFonts w:eastAsiaTheme="minorEastAsia"/>
          <w:b/>
          <w:bCs/>
          <w:color w:val="000000"/>
          <w:u w:val="single"/>
          <w:lang w:eastAsia="zh-TW"/>
        </w:rPr>
        <w:t xml:space="preserve">Observation </w:t>
      </w:r>
      <w:r w:rsidR="0029742B">
        <w:rPr>
          <w:rFonts w:eastAsiaTheme="minorEastAsia"/>
          <w:b/>
          <w:bCs/>
          <w:color w:val="000000"/>
          <w:u w:val="single"/>
          <w:lang w:eastAsia="zh-TW"/>
        </w:rPr>
        <w:t>3</w:t>
      </w:r>
      <w:r>
        <w:rPr>
          <w:rFonts w:eastAsiaTheme="minorEastAsia"/>
          <w:b/>
          <w:bCs/>
          <w:color w:val="000000"/>
          <w:lang w:eastAsia="zh-TW"/>
        </w:rPr>
        <w:t xml:space="preserve">: </w:t>
      </w:r>
      <w:r w:rsidR="0029742B" w:rsidRPr="0029742B">
        <w:rPr>
          <w:rFonts w:eastAsiaTheme="minorEastAsia"/>
          <w:b/>
          <w:bCs/>
          <w:color w:val="000000"/>
          <w:lang w:eastAsia="zh-TW"/>
        </w:rPr>
        <w:t>The spec in Figure 3 from 38.213 V17.11.0 [1] Clause 10.4 specifies that UE stops PDCCH skipping when UE is doing SR/RA. However, spec does not mention anything about SSSG switching behavior when UE is doing SR/RA.</w:t>
      </w:r>
    </w:p>
    <w:p w14:paraId="18D7084D" w14:textId="77777777" w:rsidR="00543A46" w:rsidRDefault="00543A46" w:rsidP="00543A46">
      <w:pPr>
        <w:rPr>
          <w:rFonts w:eastAsiaTheme="minorEastAsia"/>
          <w:color w:val="000000"/>
          <w:lang w:eastAsia="zh-TW"/>
        </w:rPr>
      </w:pPr>
    </w:p>
    <w:p w14:paraId="0C663377" w14:textId="35F45B88" w:rsidR="00543A46" w:rsidRDefault="00543A46" w:rsidP="00543A46">
      <w:pPr>
        <w:rPr>
          <w:rFonts w:eastAsiaTheme="minorEastAsia"/>
          <w:color w:val="000000"/>
          <w:lang w:eastAsia="zh-TW"/>
        </w:rPr>
      </w:pPr>
      <w:r>
        <w:rPr>
          <w:rFonts w:eastAsiaTheme="minorEastAsia"/>
          <w:color w:val="000000"/>
          <w:lang w:eastAsia="zh-TW"/>
        </w:rPr>
        <w:t xml:space="preserve">An exemplary figure </w:t>
      </w:r>
      <w:r w:rsidR="0029742B" w:rsidRPr="0029742B">
        <w:rPr>
          <w:rFonts w:eastAsiaTheme="minorEastAsia"/>
          <w:color w:val="000000"/>
          <w:lang w:eastAsia="zh-TW"/>
        </w:rPr>
        <w:t>for long UE waiting time after sending an SR</w:t>
      </w:r>
      <w:r>
        <w:rPr>
          <w:rFonts w:eastAsiaTheme="minorEastAsia"/>
          <w:color w:val="000000"/>
          <w:lang w:eastAsia="zh-TW"/>
        </w:rPr>
        <w:t xml:space="preserve"> is shown in Figure </w:t>
      </w:r>
      <w:r w:rsidR="0029742B">
        <w:rPr>
          <w:rFonts w:eastAsiaTheme="minorEastAsia"/>
          <w:color w:val="000000"/>
          <w:lang w:eastAsia="zh-TW"/>
        </w:rPr>
        <w:t>4</w:t>
      </w:r>
      <w:r>
        <w:rPr>
          <w:rFonts w:eastAsiaTheme="minorEastAsia"/>
          <w:color w:val="000000"/>
          <w:lang w:eastAsia="zh-TW"/>
        </w:rPr>
        <w:t>:</w:t>
      </w:r>
    </w:p>
    <w:p w14:paraId="47D10644" w14:textId="3095CF98" w:rsidR="00543A46" w:rsidRDefault="00543A46" w:rsidP="00543A46">
      <w:pPr>
        <w:pStyle w:val="a8"/>
        <w:numPr>
          <w:ilvl w:val="0"/>
          <w:numId w:val="55"/>
        </w:numPr>
        <w:ind w:leftChars="0"/>
        <w:rPr>
          <w:rFonts w:eastAsiaTheme="minorEastAsia"/>
          <w:color w:val="000000"/>
          <w:lang w:eastAsia="zh-TW"/>
        </w:rPr>
      </w:pPr>
      <w:bookmarkStart w:id="30" w:name="OLE_LINK16"/>
      <w:r>
        <w:rPr>
          <w:rFonts w:eastAsiaTheme="minorEastAsia"/>
          <w:color w:val="000000"/>
          <w:lang w:eastAsia="zh-TW"/>
        </w:rPr>
        <w:t xml:space="preserve">UE </w:t>
      </w:r>
      <w:r w:rsidR="004C2560">
        <w:rPr>
          <w:rFonts w:eastAsiaTheme="minorEastAsia"/>
          <w:color w:val="000000"/>
          <w:lang w:eastAsia="zh-TW"/>
        </w:rPr>
        <w:t xml:space="preserve">resides in SSSG #1 with a long </w:t>
      </w:r>
      <w:bookmarkStart w:id="31" w:name="OLE_LINK14"/>
      <w:r w:rsidR="004C2560">
        <w:rPr>
          <w:rFonts w:eastAsiaTheme="minorEastAsia"/>
          <w:color w:val="000000"/>
          <w:lang w:eastAsia="zh-TW"/>
        </w:rPr>
        <w:t>PDCCH monitoring period</w:t>
      </w:r>
      <w:bookmarkEnd w:id="31"/>
      <w:r>
        <w:rPr>
          <w:rFonts w:eastAsiaTheme="minorEastAsia"/>
          <w:color w:val="000000"/>
          <w:lang w:eastAsia="zh-TW"/>
        </w:rPr>
        <w:t>.</w:t>
      </w:r>
    </w:p>
    <w:p w14:paraId="0C6A8C49" w14:textId="489B164B" w:rsidR="004C2560" w:rsidRDefault="004C2560" w:rsidP="00543A46">
      <w:pPr>
        <w:pStyle w:val="a8"/>
        <w:numPr>
          <w:ilvl w:val="0"/>
          <w:numId w:val="55"/>
        </w:numPr>
        <w:ind w:leftChars="0"/>
        <w:rPr>
          <w:rFonts w:eastAsiaTheme="minorEastAsia"/>
          <w:color w:val="000000"/>
          <w:lang w:eastAsia="zh-TW"/>
        </w:rPr>
      </w:pPr>
      <w:r>
        <w:rPr>
          <w:rFonts w:eastAsiaTheme="minorEastAsia"/>
          <w:color w:val="000000"/>
          <w:lang w:eastAsia="zh-TW"/>
        </w:rPr>
        <w:t>UE sends an SR in the beginning of subframe #1 (SF #1) and expects to get UL grant (</w:t>
      </w:r>
      <w:proofErr w:type="gramStart"/>
      <w:r>
        <w:rPr>
          <w:rFonts w:eastAsiaTheme="minorEastAsia"/>
          <w:color w:val="000000"/>
          <w:lang w:eastAsia="zh-TW"/>
        </w:rPr>
        <w:t>e.g.</w:t>
      </w:r>
      <w:proofErr w:type="gramEnd"/>
      <w:r>
        <w:rPr>
          <w:rFonts w:eastAsiaTheme="minorEastAsia"/>
          <w:color w:val="000000"/>
          <w:lang w:eastAsia="zh-TW"/>
        </w:rPr>
        <w:t xml:space="preserve"> DCI 0_x)</w:t>
      </w:r>
    </w:p>
    <w:p w14:paraId="38EA34B9" w14:textId="0DF665EE" w:rsidR="00543A46" w:rsidRDefault="004C2560" w:rsidP="00543A46">
      <w:pPr>
        <w:pStyle w:val="a8"/>
        <w:numPr>
          <w:ilvl w:val="1"/>
          <w:numId w:val="55"/>
        </w:numPr>
        <w:ind w:leftChars="0"/>
        <w:rPr>
          <w:rFonts w:eastAsiaTheme="minorEastAsia"/>
          <w:color w:val="000000"/>
          <w:lang w:eastAsia="zh-TW"/>
        </w:rPr>
      </w:pPr>
      <w:r>
        <w:rPr>
          <w:rFonts w:eastAsiaTheme="minorEastAsia"/>
          <w:color w:val="000000"/>
          <w:lang w:eastAsia="zh-TW"/>
        </w:rPr>
        <w:t xml:space="preserve">However, due to the long </w:t>
      </w:r>
      <w:r w:rsidRPr="004C2560">
        <w:rPr>
          <w:rFonts w:eastAsiaTheme="minorEastAsia"/>
          <w:color w:val="000000"/>
          <w:lang w:eastAsia="zh-TW"/>
        </w:rPr>
        <w:t>PDCCH monitoring period</w:t>
      </w:r>
      <w:r>
        <w:rPr>
          <w:rFonts w:eastAsiaTheme="minorEastAsia"/>
          <w:color w:val="000000"/>
          <w:lang w:eastAsia="zh-TW"/>
        </w:rPr>
        <w:t xml:space="preserve"> of SSSG #1, and UE would not monitor Type 3 PDCCH CSS and USS in time duration T0, the SR can easily fail.</w:t>
      </w:r>
    </w:p>
    <w:bookmarkEnd w:id="30"/>
    <w:p w14:paraId="27B835F2" w14:textId="77777777" w:rsidR="00543A46" w:rsidRDefault="00543A46" w:rsidP="00543A46">
      <w:pPr>
        <w:rPr>
          <w:rFonts w:eastAsiaTheme="minorEastAsia"/>
          <w:color w:val="000000"/>
          <w:lang w:eastAsia="zh-TW"/>
        </w:rPr>
      </w:pPr>
    </w:p>
    <w:p w14:paraId="41377930" w14:textId="2F2AC170" w:rsidR="00B60AB2" w:rsidRDefault="00B60AB2" w:rsidP="00B60AB2">
      <w:r>
        <w:rPr>
          <w:noProof/>
        </w:rPr>
        <w:drawing>
          <wp:inline distT="0" distB="0" distL="0" distR="0" wp14:anchorId="597D912E" wp14:editId="6DF7CEA4">
            <wp:extent cx="5683885" cy="1591945"/>
            <wp:effectExtent l="0" t="0" r="0" b="825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3885" cy="1591945"/>
                    </a:xfrm>
                    <a:prstGeom prst="rect">
                      <a:avLst/>
                    </a:prstGeom>
                    <a:noFill/>
                    <a:ln>
                      <a:noFill/>
                    </a:ln>
                  </pic:spPr>
                </pic:pic>
              </a:graphicData>
            </a:graphic>
          </wp:inline>
        </w:drawing>
      </w:r>
    </w:p>
    <w:p w14:paraId="0830FA5C" w14:textId="77777777" w:rsidR="00B60AB2" w:rsidRDefault="00B60AB2" w:rsidP="00B60AB2">
      <w:pPr>
        <w:jc w:val="center"/>
        <w:rPr>
          <w:rFonts w:eastAsiaTheme="minorEastAsia"/>
          <w:b/>
          <w:bCs/>
          <w:color w:val="000000"/>
          <w:lang w:eastAsia="zh-TW"/>
        </w:rPr>
      </w:pPr>
      <w:r>
        <w:rPr>
          <w:rFonts w:eastAsiaTheme="minorEastAsia"/>
          <w:b/>
          <w:bCs/>
          <w:color w:val="000000"/>
          <w:lang w:eastAsia="zh-TW"/>
        </w:rPr>
        <w:t xml:space="preserve">Figure 4. An exemplary figure </w:t>
      </w:r>
      <w:bookmarkStart w:id="32" w:name="OLE_LINK13"/>
      <w:r>
        <w:rPr>
          <w:rFonts w:eastAsiaTheme="minorEastAsia"/>
          <w:b/>
          <w:bCs/>
          <w:color w:val="000000"/>
          <w:lang w:eastAsia="zh-TW"/>
        </w:rPr>
        <w:t xml:space="preserve">for long UE waiting time after sending an </w:t>
      </w:r>
      <w:proofErr w:type="gramStart"/>
      <w:r>
        <w:rPr>
          <w:rFonts w:eastAsiaTheme="minorEastAsia"/>
          <w:b/>
          <w:bCs/>
          <w:color w:val="000000"/>
          <w:lang w:eastAsia="zh-TW"/>
        </w:rPr>
        <w:t>SR</w:t>
      </w:r>
      <w:bookmarkEnd w:id="32"/>
      <w:proofErr w:type="gramEnd"/>
    </w:p>
    <w:p w14:paraId="2E7DBC4D" w14:textId="77777777" w:rsidR="00543A46" w:rsidRDefault="00543A46" w:rsidP="00543A46">
      <w:pPr>
        <w:rPr>
          <w:rFonts w:eastAsiaTheme="minorEastAsia"/>
          <w:color w:val="000000"/>
          <w:lang w:eastAsia="zh-TW"/>
        </w:rPr>
      </w:pPr>
    </w:p>
    <w:p w14:paraId="28ADB19D" w14:textId="720FC3C6" w:rsidR="0029742B" w:rsidRPr="005C64A3" w:rsidRDefault="00543A46" w:rsidP="0029742B">
      <w:pPr>
        <w:rPr>
          <w:rFonts w:eastAsiaTheme="minorEastAsia"/>
          <w:b/>
          <w:bCs/>
          <w:color w:val="000000"/>
          <w:lang w:eastAsia="zh-TW"/>
        </w:rPr>
      </w:pPr>
      <w:r w:rsidRPr="005C64A3">
        <w:rPr>
          <w:rFonts w:eastAsiaTheme="minorEastAsia"/>
          <w:b/>
          <w:bCs/>
          <w:color w:val="000000"/>
          <w:u w:val="single"/>
          <w:lang w:eastAsia="zh-TW"/>
        </w:rPr>
        <w:t xml:space="preserve">Observation </w:t>
      </w:r>
      <w:r w:rsidR="0029742B" w:rsidRPr="005C64A3">
        <w:rPr>
          <w:rFonts w:eastAsiaTheme="minorEastAsia"/>
          <w:b/>
          <w:bCs/>
          <w:color w:val="000000"/>
          <w:u w:val="single"/>
          <w:lang w:eastAsia="zh-TW"/>
        </w:rPr>
        <w:t>4</w:t>
      </w:r>
      <w:r w:rsidRPr="005C64A3">
        <w:rPr>
          <w:rFonts w:eastAsiaTheme="minorEastAsia"/>
          <w:b/>
          <w:bCs/>
          <w:color w:val="000000"/>
          <w:lang w:eastAsia="zh-TW"/>
        </w:rPr>
        <w:t xml:space="preserve">:  </w:t>
      </w:r>
      <w:r w:rsidR="004C2560" w:rsidRPr="005C64A3">
        <w:rPr>
          <w:rFonts w:eastAsiaTheme="minorEastAsia"/>
          <w:b/>
          <w:bCs/>
          <w:color w:val="000000"/>
          <w:lang w:eastAsia="zh-TW"/>
        </w:rPr>
        <w:t>Long UE waiting time after sending an SR can happen in current spec as shown in exemplary Figure 4:</w:t>
      </w:r>
    </w:p>
    <w:p w14:paraId="0763AFFE" w14:textId="77777777" w:rsidR="005C64A3" w:rsidRPr="005C64A3" w:rsidRDefault="005C64A3" w:rsidP="005C64A3">
      <w:pPr>
        <w:pStyle w:val="a8"/>
        <w:numPr>
          <w:ilvl w:val="0"/>
          <w:numId w:val="55"/>
        </w:numPr>
        <w:ind w:leftChars="0"/>
        <w:rPr>
          <w:rFonts w:eastAsiaTheme="minorEastAsia"/>
          <w:b/>
          <w:bCs/>
          <w:color w:val="000000"/>
          <w:lang w:eastAsia="zh-TW"/>
        </w:rPr>
      </w:pPr>
      <w:r w:rsidRPr="005C64A3">
        <w:rPr>
          <w:rFonts w:eastAsiaTheme="minorEastAsia"/>
          <w:b/>
          <w:bCs/>
          <w:color w:val="000000"/>
          <w:lang w:eastAsia="zh-TW"/>
        </w:rPr>
        <w:t>UE resides in SSSG #1 with a long PDCCH monitoring period.</w:t>
      </w:r>
    </w:p>
    <w:p w14:paraId="16634D29" w14:textId="77777777" w:rsidR="005C64A3" w:rsidRPr="005C64A3" w:rsidRDefault="005C64A3" w:rsidP="005C64A3">
      <w:pPr>
        <w:pStyle w:val="a8"/>
        <w:numPr>
          <w:ilvl w:val="0"/>
          <w:numId w:val="55"/>
        </w:numPr>
        <w:ind w:leftChars="0"/>
        <w:rPr>
          <w:rFonts w:eastAsiaTheme="minorEastAsia"/>
          <w:b/>
          <w:bCs/>
          <w:color w:val="000000"/>
          <w:lang w:eastAsia="zh-TW"/>
        </w:rPr>
      </w:pPr>
      <w:r w:rsidRPr="005C64A3">
        <w:rPr>
          <w:rFonts w:eastAsiaTheme="minorEastAsia"/>
          <w:b/>
          <w:bCs/>
          <w:color w:val="000000"/>
          <w:lang w:eastAsia="zh-TW"/>
        </w:rPr>
        <w:t>UE sends an SR in the beginning of subframe #1 (SF #1) and expects to get UL grant (</w:t>
      </w:r>
      <w:proofErr w:type="gramStart"/>
      <w:r w:rsidRPr="005C64A3">
        <w:rPr>
          <w:rFonts w:eastAsiaTheme="minorEastAsia"/>
          <w:b/>
          <w:bCs/>
          <w:color w:val="000000"/>
          <w:lang w:eastAsia="zh-TW"/>
        </w:rPr>
        <w:t>e.g.</w:t>
      </w:r>
      <w:proofErr w:type="gramEnd"/>
      <w:r w:rsidRPr="005C64A3">
        <w:rPr>
          <w:rFonts w:eastAsiaTheme="minorEastAsia"/>
          <w:b/>
          <w:bCs/>
          <w:color w:val="000000"/>
          <w:lang w:eastAsia="zh-TW"/>
        </w:rPr>
        <w:t xml:space="preserve"> DCI 0_x)</w:t>
      </w:r>
    </w:p>
    <w:p w14:paraId="7A93E5F9" w14:textId="77777777" w:rsidR="005C64A3" w:rsidRPr="005C64A3" w:rsidRDefault="005C64A3" w:rsidP="005C64A3">
      <w:pPr>
        <w:pStyle w:val="a8"/>
        <w:numPr>
          <w:ilvl w:val="1"/>
          <w:numId w:val="55"/>
        </w:numPr>
        <w:ind w:leftChars="0"/>
        <w:rPr>
          <w:rFonts w:eastAsiaTheme="minorEastAsia"/>
          <w:b/>
          <w:bCs/>
          <w:color w:val="000000"/>
          <w:lang w:eastAsia="zh-TW"/>
        </w:rPr>
      </w:pPr>
      <w:r w:rsidRPr="005C64A3">
        <w:rPr>
          <w:rFonts w:eastAsiaTheme="minorEastAsia"/>
          <w:b/>
          <w:bCs/>
          <w:color w:val="000000"/>
          <w:lang w:eastAsia="zh-TW"/>
        </w:rPr>
        <w:t>However, due to the long PDCCH monitoring period of SSSG #1, and UE would not monitor Type 3 PDCCH CSS and USS in time duration T0, the SR can easily fail.</w:t>
      </w:r>
    </w:p>
    <w:p w14:paraId="27A36163" w14:textId="77777777" w:rsidR="00543A46" w:rsidRDefault="00543A46" w:rsidP="00543A46">
      <w:pPr>
        <w:rPr>
          <w:rFonts w:eastAsiaTheme="minorEastAsia"/>
          <w:color w:val="000000"/>
          <w:highlight w:val="yellow"/>
          <w:lang w:eastAsia="zh-TW"/>
        </w:rPr>
      </w:pPr>
    </w:p>
    <w:p w14:paraId="41DBD8A6" w14:textId="09A4D626" w:rsidR="00543A46" w:rsidRDefault="00543A46" w:rsidP="00543A46">
      <w:pPr>
        <w:rPr>
          <w:rFonts w:eastAsiaTheme="minorEastAsia"/>
          <w:color w:val="000000"/>
          <w:lang w:eastAsia="zh-TW"/>
        </w:rPr>
      </w:pPr>
      <w:r>
        <w:rPr>
          <w:rFonts w:eastAsiaTheme="minorEastAsia"/>
          <w:color w:val="000000"/>
          <w:lang w:eastAsia="zh-TW"/>
        </w:rPr>
        <w:t xml:space="preserve">To resolve the </w:t>
      </w:r>
      <w:r w:rsidR="005C64A3">
        <w:rPr>
          <w:rFonts w:eastAsiaTheme="minorEastAsia"/>
          <w:color w:val="000000"/>
          <w:lang w:eastAsia="zh-TW"/>
        </w:rPr>
        <w:t>long UE waiting time</w:t>
      </w:r>
      <w:r>
        <w:rPr>
          <w:rFonts w:eastAsiaTheme="minorEastAsia"/>
          <w:color w:val="000000"/>
          <w:lang w:eastAsia="zh-TW"/>
        </w:rPr>
        <w:t xml:space="preserve"> of Observation</w:t>
      </w:r>
      <w:r w:rsidR="005C64A3">
        <w:rPr>
          <w:rFonts w:eastAsiaTheme="minorEastAsia"/>
          <w:color w:val="000000"/>
          <w:lang w:eastAsia="zh-TW"/>
        </w:rPr>
        <w:t>3/</w:t>
      </w:r>
      <w:r w:rsidR="0029742B">
        <w:rPr>
          <w:rFonts w:eastAsiaTheme="minorEastAsia"/>
          <w:color w:val="000000"/>
          <w:lang w:eastAsia="zh-TW"/>
        </w:rPr>
        <w:t>4</w:t>
      </w:r>
      <w:r>
        <w:rPr>
          <w:rFonts w:eastAsiaTheme="minorEastAsia"/>
          <w:color w:val="000000"/>
          <w:lang w:eastAsia="zh-TW"/>
        </w:rPr>
        <w:t>, we have the following proposal.</w:t>
      </w:r>
    </w:p>
    <w:p w14:paraId="2A132F4C" w14:textId="77777777" w:rsidR="00543A46" w:rsidRPr="00B60AB2" w:rsidRDefault="00543A46" w:rsidP="00543A46">
      <w:pPr>
        <w:rPr>
          <w:rFonts w:eastAsiaTheme="minorEastAsia"/>
          <w:b/>
          <w:bCs/>
          <w:color w:val="000000"/>
          <w:lang w:eastAsia="zh-TW"/>
        </w:rPr>
      </w:pPr>
    </w:p>
    <w:p w14:paraId="51B08EAB" w14:textId="033425FD" w:rsidR="00543A46" w:rsidRPr="008C0794" w:rsidRDefault="00543A46" w:rsidP="004418C8">
      <w:pPr>
        <w:rPr>
          <w:rFonts w:eastAsiaTheme="minorEastAsia"/>
          <w:b/>
          <w:bCs/>
          <w:lang w:eastAsia="zh-TW"/>
        </w:rPr>
      </w:pPr>
      <w:r>
        <w:rPr>
          <w:rFonts w:eastAsiaTheme="minorEastAsia"/>
          <w:b/>
          <w:bCs/>
          <w:u w:val="single"/>
          <w:lang w:eastAsia="zh-TW"/>
        </w:rPr>
        <w:t xml:space="preserve">Proposal </w:t>
      </w:r>
      <w:r w:rsidR="0029742B">
        <w:rPr>
          <w:rFonts w:eastAsiaTheme="minorEastAsia"/>
          <w:b/>
          <w:bCs/>
          <w:u w:val="single"/>
          <w:lang w:eastAsia="zh-TW"/>
        </w:rPr>
        <w:t>2</w:t>
      </w:r>
      <w:r>
        <w:rPr>
          <w:rFonts w:eastAsiaTheme="minorEastAsia"/>
          <w:b/>
          <w:bCs/>
          <w:lang w:eastAsia="zh-TW"/>
        </w:rPr>
        <w:t xml:space="preserve">: </w:t>
      </w:r>
      <w:r w:rsidR="005C64A3">
        <w:rPr>
          <w:rFonts w:eastAsiaTheme="minorEastAsia"/>
          <w:b/>
          <w:bCs/>
          <w:lang w:eastAsia="zh-TW"/>
        </w:rPr>
        <w:t>To align with the spirit in current spec of stopping PDCCH skipping when doing SR/R</w:t>
      </w:r>
      <w:r w:rsidR="002604B3">
        <w:rPr>
          <w:rFonts w:eastAsiaTheme="minorEastAsia"/>
          <w:b/>
          <w:bCs/>
          <w:lang w:eastAsia="zh-TW"/>
        </w:rPr>
        <w:t>A to reduce UE waiting time</w:t>
      </w:r>
      <w:r w:rsidR="005C64A3">
        <w:rPr>
          <w:rFonts w:eastAsiaTheme="minorEastAsia"/>
          <w:b/>
          <w:bCs/>
          <w:lang w:eastAsia="zh-TW"/>
        </w:rPr>
        <w:t xml:space="preserve">, UE </w:t>
      </w:r>
      <w:r w:rsidR="005C64A3" w:rsidRPr="005C64A3">
        <w:rPr>
          <w:rFonts w:eastAsiaTheme="minorEastAsia"/>
          <w:b/>
          <w:bCs/>
          <w:lang w:eastAsia="zh-TW"/>
        </w:rPr>
        <w:t>should</w:t>
      </w:r>
      <w:r w:rsidR="005C64A3">
        <w:rPr>
          <w:rFonts w:eastAsiaTheme="minorEastAsia"/>
          <w:b/>
          <w:bCs/>
          <w:lang w:eastAsia="zh-TW"/>
        </w:rPr>
        <w:t xml:space="preserve"> also</w:t>
      </w:r>
      <w:r w:rsidR="005C64A3" w:rsidRPr="005C64A3">
        <w:rPr>
          <w:rFonts w:eastAsiaTheme="minorEastAsia"/>
          <w:b/>
          <w:bCs/>
          <w:lang w:eastAsia="zh-TW"/>
        </w:rPr>
        <w:t xml:space="preserve"> fall back to the SSSG with </w:t>
      </w:r>
      <w:r w:rsidR="005C64A3">
        <w:rPr>
          <w:rFonts w:eastAsiaTheme="minorEastAsia"/>
          <w:b/>
          <w:bCs/>
          <w:lang w:eastAsia="zh-TW"/>
        </w:rPr>
        <w:t xml:space="preserve">the </w:t>
      </w:r>
      <w:r w:rsidR="005C64A3" w:rsidRPr="005C64A3">
        <w:rPr>
          <w:rFonts w:eastAsiaTheme="minorEastAsia"/>
          <w:b/>
          <w:bCs/>
          <w:lang w:eastAsia="zh-TW"/>
        </w:rPr>
        <w:t>shortest PDCCH monitoring period when doing SR/RA.</w:t>
      </w:r>
      <w:r w:rsidR="005C64A3">
        <w:rPr>
          <w:rFonts w:eastAsiaTheme="minorEastAsia"/>
          <w:b/>
          <w:bCs/>
          <w:lang w:eastAsia="zh-TW"/>
        </w:rPr>
        <w:t xml:space="preserve"> RAN1 to devise the corresponding R17/R18 spec text </w:t>
      </w:r>
      <w:r w:rsidR="00F70B03">
        <w:rPr>
          <w:rFonts w:eastAsiaTheme="minorEastAsia"/>
          <w:b/>
          <w:bCs/>
          <w:lang w:eastAsia="zh-TW"/>
        </w:rPr>
        <w:t>revision</w:t>
      </w:r>
      <w:r w:rsidR="005C64A3">
        <w:rPr>
          <w:rFonts w:eastAsiaTheme="minorEastAsia"/>
          <w:b/>
          <w:bCs/>
          <w:lang w:eastAsia="zh-TW"/>
        </w:rPr>
        <w:t>.</w:t>
      </w:r>
    </w:p>
    <w:bookmarkEnd w:id="29"/>
    <w:p w14:paraId="4BEC7A30" w14:textId="77777777" w:rsidR="00A2076A" w:rsidRPr="002465B1" w:rsidRDefault="00A2076A" w:rsidP="004418C8"/>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3" w:name="OLE_LINK203"/>
      <w:bookmarkEnd w:id="8"/>
      <w:bookmarkEnd w:id="13"/>
      <w:bookmarkEnd w:id="25"/>
      <w:bookmarkEnd w:id="26"/>
      <w:r>
        <w:rPr>
          <w:rFonts w:ascii="Arial" w:hAnsi="Arial" w:cs="Arial"/>
          <w:color w:val="000000"/>
          <w:sz w:val="36"/>
          <w:szCs w:val="36"/>
          <w:lang w:eastAsia="zh-TW"/>
        </w:rPr>
        <w:t>Conclusion</w:t>
      </w:r>
    </w:p>
    <w:bookmarkEnd w:id="33"/>
    <w:p w14:paraId="606D8CD9" w14:textId="40B1A6F1" w:rsidR="002C5817" w:rsidRDefault="00014874" w:rsidP="002C5817">
      <w:pPr>
        <w:rPr>
          <w:lang w:eastAsia="zh-TW"/>
        </w:rPr>
      </w:pPr>
      <w:r w:rsidRPr="00014874">
        <w:t xml:space="preserve">In this contribution, </w:t>
      </w:r>
      <w:r w:rsidR="004418C8">
        <w:t>we discuss the interaction between search space set group (SSSG) and BWP or SR/RA</w:t>
      </w:r>
      <w:r w:rsidR="004418C8">
        <w:rPr>
          <w:rFonts w:eastAsiaTheme="minorEastAsia"/>
          <w:lang w:eastAsia="zh-TW"/>
        </w:rPr>
        <w:t xml:space="preserve"> </w:t>
      </w:r>
      <w:r w:rsidR="004418C8">
        <w:t>for R17 UE power saving</w:t>
      </w:r>
      <w:r w:rsidR="00346C1D">
        <w:rPr>
          <w:bCs/>
        </w:rPr>
        <w:t xml:space="preserve"> with </w:t>
      </w:r>
      <w:r w:rsidR="00A9148F">
        <w:rPr>
          <w:lang w:eastAsia="zh-TW"/>
        </w:rPr>
        <w:t xml:space="preserve">the following </w:t>
      </w:r>
      <w:r w:rsidR="000776E5">
        <w:rPr>
          <w:lang w:eastAsia="zh-TW"/>
        </w:rPr>
        <w:t xml:space="preserve">observations and </w:t>
      </w:r>
      <w:r w:rsidR="00A9148F">
        <w:rPr>
          <w:lang w:eastAsia="zh-TW"/>
        </w:rPr>
        <w:t>proposals:</w:t>
      </w:r>
    </w:p>
    <w:p w14:paraId="4FA96672" w14:textId="77777777" w:rsidR="00BF3916" w:rsidRPr="003908C8" w:rsidRDefault="00BF3916" w:rsidP="002C5817"/>
    <w:p w14:paraId="1ECCCF3C" w14:textId="2F43AEB7" w:rsidR="004418C8" w:rsidRPr="004418C8" w:rsidRDefault="004418C8" w:rsidP="004418C8">
      <w:pPr>
        <w:rPr>
          <w:rFonts w:eastAsiaTheme="minorEastAsia"/>
          <w:b/>
          <w:bCs/>
          <w:color w:val="000000"/>
          <w:lang w:eastAsia="zh-TW"/>
        </w:rPr>
      </w:pPr>
      <w:r>
        <w:rPr>
          <w:rFonts w:eastAsiaTheme="minorEastAsia"/>
          <w:b/>
          <w:bCs/>
          <w:color w:val="000000"/>
          <w:u w:val="single"/>
          <w:lang w:eastAsia="zh-TW"/>
        </w:rPr>
        <w:t>Observation 1</w:t>
      </w:r>
      <w:r>
        <w:rPr>
          <w:rFonts w:eastAsiaTheme="minorEastAsia"/>
          <w:b/>
          <w:bCs/>
          <w:color w:val="000000"/>
          <w:lang w:eastAsia="zh-TW"/>
        </w:rPr>
        <w:t>: The spec in Figure 1 from 38.213 V17.11.0 [1] Clause 10.4 specifies that UE should fall back to the default PDCCH monitoring behavior (</w:t>
      </w:r>
      <w:proofErr w:type="gramStart"/>
      <w:r>
        <w:rPr>
          <w:rFonts w:eastAsiaTheme="minorEastAsia"/>
          <w:b/>
          <w:bCs/>
          <w:color w:val="000000"/>
          <w:lang w:eastAsia="zh-TW"/>
        </w:rPr>
        <w:t>e.g.</w:t>
      </w:r>
      <w:proofErr w:type="gramEnd"/>
      <w:r>
        <w:rPr>
          <w:rFonts w:eastAsiaTheme="minorEastAsia"/>
          <w:b/>
          <w:bCs/>
          <w:color w:val="000000"/>
          <w:lang w:eastAsia="zh-TW"/>
        </w:rPr>
        <w:t xml:space="preserve"> SSSG 0) when UE changes active DL BWP due to timer expiration or RRC configuration. However, spec does not mention anything about SSSG switching behavior with DCI triggered BWP switch.</w:t>
      </w:r>
    </w:p>
    <w:p w14:paraId="3236F0F0" w14:textId="3342B23C" w:rsidR="004418C8" w:rsidRDefault="004418C8" w:rsidP="004418C8">
      <w:pPr>
        <w:jc w:val="center"/>
        <w:rPr>
          <w:rFonts w:eastAsiaTheme="minorEastAsia"/>
          <w:color w:val="000000"/>
          <w:lang w:eastAsia="zh-TW"/>
        </w:rPr>
      </w:pPr>
      <w:r>
        <w:rPr>
          <w:noProof/>
        </w:rPr>
        <w:drawing>
          <wp:inline distT="0" distB="0" distL="0" distR="0" wp14:anchorId="32C04AA8" wp14:editId="7EA3D38D">
            <wp:extent cx="5532120" cy="118618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2120" cy="1186180"/>
                    </a:xfrm>
                    <a:prstGeom prst="rect">
                      <a:avLst/>
                    </a:prstGeom>
                    <a:noFill/>
                    <a:ln>
                      <a:noFill/>
                    </a:ln>
                  </pic:spPr>
                </pic:pic>
              </a:graphicData>
            </a:graphic>
          </wp:inline>
        </w:drawing>
      </w:r>
    </w:p>
    <w:p w14:paraId="00C5ED40" w14:textId="77777777" w:rsidR="004418C8" w:rsidRDefault="004418C8" w:rsidP="004418C8">
      <w:pPr>
        <w:jc w:val="center"/>
        <w:rPr>
          <w:rFonts w:eastAsiaTheme="minorEastAsia"/>
          <w:b/>
          <w:bCs/>
          <w:color w:val="000000"/>
          <w:lang w:eastAsia="zh-TW"/>
        </w:rPr>
      </w:pPr>
      <w:r>
        <w:rPr>
          <w:rFonts w:eastAsiaTheme="minorEastAsia"/>
          <w:b/>
          <w:bCs/>
          <w:color w:val="000000"/>
          <w:lang w:eastAsia="zh-TW"/>
        </w:rPr>
        <w:t>Figure 1. Spec quote of search space fallback due to BWP switch from 38.213 V17.11.0 [1] Clause 10.4</w:t>
      </w:r>
    </w:p>
    <w:p w14:paraId="442B5D5B" w14:textId="77777777" w:rsidR="004418C8" w:rsidRDefault="004418C8" w:rsidP="004418C8">
      <w:pPr>
        <w:rPr>
          <w:rFonts w:eastAsiaTheme="minorEastAsia"/>
          <w:color w:val="000000"/>
          <w:lang w:eastAsia="zh-TW"/>
        </w:rPr>
      </w:pPr>
    </w:p>
    <w:p w14:paraId="3300D880" w14:textId="77777777" w:rsidR="004418C8" w:rsidRDefault="004418C8" w:rsidP="004418C8">
      <w:pPr>
        <w:rPr>
          <w:rFonts w:eastAsiaTheme="minorEastAsia"/>
          <w:b/>
          <w:bCs/>
          <w:color w:val="000000"/>
          <w:lang w:eastAsia="zh-TW"/>
        </w:rPr>
      </w:pPr>
      <w:r>
        <w:rPr>
          <w:rFonts w:eastAsiaTheme="minorEastAsia"/>
          <w:b/>
          <w:bCs/>
          <w:color w:val="000000"/>
          <w:u w:val="single"/>
          <w:lang w:eastAsia="zh-TW"/>
        </w:rPr>
        <w:t>Observation 2</w:t>
      </w:r>
      <w:r>
        <w:rPr>
          <w:rFonts w:eastAsiaTheme="minorEastAsia"/>
          <w:b/>
          <w:bCs/>
          <w:color w:val="000000"/>
          <w:lang w:eastAsia="zh-TW"/>
        </w:rPr>
        <w:t>: Ambiguous SSSG switch behavior with DCI triggered BWP switch exists in current spec as shown in exemplary Figure 2:</w:t>
      </w:r>
    </w:p>
    <w:p w14:paraId="427E7912" w14:textId="77777777" w:rsidR="004418C8" w:rsidRDefault="004418C8" w:rsidP="004418C8">
      <w:pPr>
        <w:pStyle w:val="a8"/>
        <w:numPr>
          <w:ilvl w:val="0"/>
          <w:numId w:val="55"/>
        </w:numPr>
        <w:ind w:leftChars="0"/>
        <w:rPr>
          <w:rFonts w:eastAsiaTheme="minorEastAsia"/>
          <w:b/>
          <w:bCs/>
          <w:color w:val="000000"/>
          <w:lang w:eastAsia="zh-TW"/>
        </w:rPr>
      </w:pPr>
      <w:r>
        <w:rPr>
          <w:rFonts w:eastAsiaTheme="minorEastAsia"/>
          <w:b/>
          <w:bCs/>
          <w:color w:val="000000"/>
          <w:lang w:eastAsia="zh-TW"/>
        </w:rPr>
        <w:t>UE is configured with R17 search space group switching (</w:t>
      </w:r>
      <w:r>
        <w:rPr>
          <w:rFonts w:eastAsiaTheme="minorEastAsia"/>
          <w:b/>
          <w:bCs/>
          <w:i/>
          <w:iCs/>
          <w:color w:val="000000"/>
          <w:lang w:eastAsia="zh-TW"/>
        </w:rPr>
        <w:t>searchSpaceGroupIdList-r17</w:t>
      </w:r>
      <w:r>
        <w:rPr>
          <w:rFonts w:eastAsiaTheme="minorEastAsia"/>
          <w:b/>
          <w:bCs/>
          <w:color w:val="000000"/>
          <w:lang w:eastAsia="zh-TW"/>
        </w:rPr>
        <w:t>) and two DL BWPs (excluding the initial DL BWP).</w:t>
      </w:r>
    </w:p>
    <w:p w14:paraId="08F787D3" w14:textId="77777777" w:rsidR="004418C8" w:rsidRDefault="004418C8" w:rsidP="004418C8">
      <w:pPr>
        <w:pStyle w:val="a8"/>
        <w:numPr>
          <w:ilvl w:val="1"/>
          <w:numId w:val="55"/>
        </w:numPr>
        <w:ind w:leftChars="0"/>
        <w:rPr>
          <w:rFonts w:eastAsiaTheme="minorEastAsia"/>
          <w:b/>
          <w:bCs/>
          <w:color w:val="000000"/>
          <w:lang w:eastAsia="zh-TW"/>
        </w:rPr>
      </w:pPr>
      <w:r>
        <w:rPr>
          <w:rFonts w:eastAsiaTheme="minorEastAsia"/>
          <w:b/>
          <w:bCs/>
          <w:color w:val="000000"/>
          <w:lang w:eastAsia="zh-TW"/>
        </w:rPr>
        <w:t>According to 38.212, the DL scheduling DCI (</w:t>
      </w:r>
      <w:proofErr w:type="gramStart"/>
      <w:r>
        <w:rPr>
          <w:rFonts w:eastAsiaTheme="minorEastAsia"/>
          <w:b/>
          <w:bCs/>
          <w:color w:val="000000"/>
          <w:lang w:eastAsia="zh-TW"/>
        </w:rPr>
        <w:t>e.g.</w:t>
      </w:r>
      <w:proofErr w:type="gramEnd"/>
      <w:r>
        <w:rPr>
          <w:rFonts w:eastAsiaTheme="minorEastAsia"/>
          <w:b/>
          <w:bCs/>
          <w:color w:val="000000"/>
          <w:lang w:eastAsia="zh-TW"/>
        </w:rPr>
        <w:t xml:space="preserve"> DCI 1_1) always includes the BWP indicator and the PDCCH monitoring adaptation indication for SSSG</w:t>
      </w:r>
    </w:p>
    <w:p w14:paraId="1B226CCA" w14:textId="77777777" w:rsidR="004418C8" w:rsidRDefault="004418C8" w:rsidP="004418C8">
      <w:pPr>
        <w:pStyle w:val="a8"/>
        <w:numPr>
          <w:ilvl w:val="0"/>
          <w:numId w:val="55"/>
        </w:numPr>
        <w:ind w:leftChars="0"/>
        <w:rPr>
          <w:rFonts w:eastAsiaTheme="minorEastAsia"/>
          <w:b/>
          <w:bCs/>
          <w:color w:val="000000"/>
          <w:lang w:eastAsia="zh-TW"/>
        </w:rPr>
      </w:pPr>
      <w:r>
        <w:rPr>
          <w:rFonts w:eastAsiaTheme="minorEastAsia"/>
          <w:b/>
          <w:bCs/>
          <w:color w:val="000000"/>
          <w:lang w:eastAsia="zh-TW"/>
        </w:rPr>
        <w:t>In subframe #2 (SF #2) of Figure 2, UE resides in BWP #0 and SSSG #1, and received a scheduling DCI to do BWP switch to BWP #1 and the PDCCH monitoring adaptation indication in the scheduling DCI indicates SSSG #1.</w:t>
      </w:r>
    </w:p>
    <w:p w14:paraId="12B451A2" w14:textId="77777777" w:rsidR="004418C8" w:rsidRDefault="004418C8" w:rsidP="004418C8">
      <w:pPr>
        <w:pStyle w:val="a8"/>
        <w:numPr>
          <w:ilvl w:val="0"/>
          <w:numId w:val="55"/>
        </w:numPr>
        <w:ind w:leftChars="0"/>
        <w:rPr>
          <w:rFonts w:eastAsiaTheme="minorEastAsia"/>
          <w:b/>
          <w:bCs/>
          <w:color w:val="000000"/>
          <w:lang w:eastAsia="zh-TW"/>
        </w:rPr>
      </w:pPr>
      <w:r>
        <w:rPr>
          <w:rFonts w:eastAsiaTheme="minorEastAsia"/>
          <w:b/>
          <w:bCs/>
          <w:color w:val="000000"/>
          <w:lang w:eastAsia="zh-TW"/>
        </w:rPr>
        <w:t>In this scenario, it is not clear what should UE do at T0 (the slot boundary where UE completed the switch to BWP #1):</w:t>
      </w:r>
    </w:p>
    <w:p w14:paraId="2AAC7BEF" w14:textId="77777777" w:rsidR="004418C8" w:rsidRDefault="004418C8" w:rsidP="004418C8">
      <w:pPr>
        <w:pStyle w:val="a8"/>
        <w:numPr>
          <w:ilvl w:val="1"/>
          <w:numId w:val="55"/>
        </w:numPr>
        <w:ind w:leftChars="0"/>
        <w:rPr>
          <w:rFonts w:eastAsiaTheme="minorEastAsia"/>
          <w:b/>
          <w:bCs/>
          <w:color w:val="000000"/>
          <w:lang w:eastAsia="zh-TW"/>
        </w:rPr>
      </w:pPr>
      <w:r>
        <w:rPr>
          <w:rFonts w:eastAsiaTheme="minorEastAsia"/>
          <w:b/>
          <w:bCs/>
          <w:color w:val="000000"/>
          <w:lang w:eastAsia="zh-TW"/>
        </w:rPr>
        <w:t xml:space="preserve">Option 1: Stay at BWP#1 SSSG#1, but recalculate the SSSG timer from 30kHz to 15kHz to keep the same timer </w:t>
      </w:r>
      <w:proofErr w:type="gramStart"/>
      <w:r>
        <w:rPr>
          <w:rFonts w:eastAsiaTheme="minorEastAsia"/>
          <w:b/>
          <w:bCs/>
          <w:color w:val="000000"/>
          <w:lang w:eastAsia="zh-TW"/>
        </w:rPr>
        <w:t>duration</w:t>
      </w:r>
      <w:proofErr w:type="gramEnd"/>
    </w:p>
    <w:p w14:paraId="361B4FA0" w14:textId="77777777" w:rsidR="004418C8" w:rsidRDefault="004418C8" w:rsidP="004418C8">
      <w:pPr>
        <w:pStyle w:val="a8"/>
        <w:numPr>
          <w:ilvl w:val="1"/>
          <w:numId w:val="55"/>
        </w:numPr>
        <w:ind w:leftChars="0"/>
        <w:rPr>
          <w:rFonts w:eastAsiaTheme="minorEastAsia"/>
          <w:b/>
          <w:bCs/>
          <w:color w:val="000000"/>
          <w:lang w:eastAsia="zh-TW"/>
        </w:rPr>
      </w:pPr>
      <w:r>
        <w:rPr>
          <w:rFonts w:eastAsiaTheme="minorEastAsia"/>
          <w:b/>
          <w:bCs/>
          <w:color w:val="000000"/>
          <w:lang w:eastAsia="zh-TW"/>
        </w:rPr>
        <w:t>Option 2: Stay at BWP#1 SSSG#1 &amp; restart SSSG timer (based on BWP#1’s SSSG switch timer)</w:t>
      </w:r>
    </w:p>
    <w:p w14:paraId="680B6000" w14:textId="07E369D1" w:rsidR="004418C8" w:rsidRPr="004418C8" w:rsidRDefault="004418C8" w:rsidP="004418C8">
      <w:pPr>
        <w:pStyle w:val="a8"/>
        <w:numPr>
          <w:ilvl w:val="1"/>
          <w:numId w:val="55"/>
        </w:numPr>
        <w:ind w:leftChars="0"/>
        <w:rPr>
          <w:rFonts w:eastAsiaTheme="minorEastAsia"/>
          <w:b/>
          <w:bCs/>
          <w:color w:val="000000"/>
          <w:lang w:eastAsia="zh-TW"/>
        </w:rPr>
      </w:pPr>
      <w:r>
        <w:rPr>
          <w:rFonts w:eastAsiaTheme="minorEastAsia"/>
          <w:b/>
          <w:bCs/>
          <w:color w:val="000000"/>
          <w:lang w:eastAsia="zh-TW"/>
        </w:rPr>
        <w:t>Option 3: Fall back to SSSG#0</w:t>
      </w:r>
    </w:p>
    <w:p w14:paraId="176EDC02" w14:textId="406555A8" w:rsidR="004418C8" w:rsidRDefault="004418C8" w:rsidP="004418C8">
      <w:pPr>
        <w:rPr>
          <w:rFonts w:eastAsiaTheme="minorEastAsia"/>
          <w:color w:val="000000"/>
          <w:lang w:eastAsia="zh-TW"/>
        </w:rPr>
      </w:pPr>
      <w:r>
        <w:rPr>
          <w:noProof/>
        </w:rPr>
        <w:drawing>
          <wp:inline distT="0" distB="0" distL="0" distR="0" wp14:anchorId="15FCD039" wp14:editId="535BAA5F">
            <wp:extent cx="5943600" cy="1746885"/>
            <wp:effectExtent l="0" t="0" r="0" b="571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746885"/>
                    </a:xfrm>
                    <a:prstGeom prst="rect">
                      <a:avLst/>
                    </a:prstGeom>
                    <a:noFill/>
                    <a:ln>
                      <a:noFill/>
                    </a:ln>
                  </pic:spPr>
                </pic:pic>
              </a:graphicData>
            </a:graphic>
          </wp:inline>
        </w:drawing>
      </w:r>
    </w:p>
    <w:p w14:paraId="12FB03CF" w14:textId="77777777" w:rsidR="004418C8" w:rsidRDefault="004418C8" w:rsidP="004418C8">
      <w:pPr>
        <w:jc w:val="center"/>
        <w:rPr>
          <w:rFonts w:eastAsiaTheme="minorEastAsia"/>
          <w:b/>
          <w:bCs/>
          <w:color w:val="000000"/>
          <w:lang w:eastAsia="zh-TW"/>
        </w:rPr>
      </w:pPr>
      <w:r>
        <w:rPr>
          <w:rFonts w:eastAsiaTheme="minorEastAsia"/>
          <w:b/>
          <w:bCs/>
          <w:color w:val="000000"/>
          <w:lang w:eastAsia="zh-TW"/>
        </w:rPr>
        <w:t xml:space="preserve">Figure 2. An exemplary figure for ambiguous SSSG switch behavior with DCI triggered BWP </w:t>
      </w:r>
      <w:proofErr w:type="gramStart"/>
      <w:r>
        <w:rPr>
          <w:rFonts w:eastAsiaTheme="minorEastAsia"/>
          <w:b/>
          <w:bCs/>
          <w:color w:val="000000"/>
          <w:lang w:eastAsia="zh-TW"/>
        </w:rPr>
        <w:t>switch</w:t>
      </w:r>
      <w:proofErr w:type="gramEnd"/>
    </w:p>
    <w:p w14:paraId="08BB6B15" w14:textId="77777777" w:rsidR="004418C8" w:rsidRDefault="004418C8" w:rsidP="004418C8">
      <w:pPr>
        <w:rPr>
          <w:rFonts w:eastAsiaTheme="minorEastAsia"/>
          <w:b/>
          <w:bCs/>
          <w:color w:val="000000"/>
          <w:lang w:eastAsia="zh-TW"/>
        </w:rPr>
      </w:pPr>
    </w:p>
    <w:p w14:paraId="78386C3D" w14:textId="77777777" w:rsidR="00DC371D" w:rsidRDefault="00DC371D" w:rsidP="004418C8">
      <w:pPr>
        <w:rPr>
          <w:rFonts w:eastAsiaTheme="minorEastAsia"/>
          <w:b/>
          <w:bCs/>
          <w:color w:val="000000"/>
          <w:lang w:eastAsia="zh-TW"/>
        </w:rPr>
      </w:pPr>
    </w:p>
    <w:p w14:paraId="1907C12C" w14:textId="77777777" w:rsidR="004418C8" w:rsidRDefault="004418C8" w:rsidP="004418C8">
      <w:pPr>
        <w:rPr>
          <w:rFonts w:eastAsiaTheme="minorEastAsia"/>
          <w:b/>
          <w:bCs/>
          <w:lang w:eastAsia="zh-TW"/>
        </w:rPr>
      </w:pPr>
      <w:r>
        <w:rPr>
          <w:rFonts w:eastAsiaTheme="minorEastAsia"/>
          <w:b/>
          <w:bCs/>
          <w:u w:val="single"/>
          <w:lang w:eastAsia="zh-TW"/>
        </w:rPr>
        <w:t>Proposal 1</w:t>
      </w:r>
      <w:r>
        <w:rPr>
          <w:rFonts w:eastAsiaTheme="minorEastAsia"/>
          <w:b/>
          <w:bCs/>
          <w:lang w:eastAsia="zh-TW"/>
        </w:rPr>
        <w:t>: As Option 3 seems most reasonable in Observation 2, RAN1 to adopt the following spec revision to the latest R17/R18 38.213 spec to resolve potential ambitious UE behavior:</w:t>
      </w:r>
    </w:p>
    <w:p w14:paraId="598A85D5" w14:textId="77777777" w:rsidR="004418C8" w:rsidRDefault="004418C8" w:rsidP="004418C8">
      <w:pPr>
        <w:rPr>
          <w:rFonts w:eastAsiaTheme="minorEastAsia"/>
          <w:b/>
          <w:bCs/>
          <w:lang w:eastAsia="zh-TW"/>
        </w:rPr>
      </w:pPr>
    </w:p>
    <w:p w14:paraId="323D15D8" w14:textId="77777777" w:rsidR="004418C8" w:rsidRDefault="004418C8" w:rsidP="004418C8">
      <w:pPr>
        <w:rPr>
          <w:rFonts w:ascii="Arial" w:eastAsiaTheme="minorEastAsia" w:hAnsi="Arial" w:cs="Arial"/>
          <w:b/>
          <w:bCs/>
          <w:szCs w:val="20"/>
          <w:lang w:eastAsia="zh-TW"/>
        </w:rPr>
      </w:pPr>
      <w:r>
        <w:rPr>
          <w:rFonts w:ascii="Arial" w:eastAsiaTheme="minorEastAsia" w:hAnsi="Arial" w:cs="Arial"/>
          <w:b/>
          <w:bCs/>
          <w:szCs w:val="20"/>
          <w:lang w:eastAsia="zh-TW"/>
        </w:rPr>
        <w:t xml:space="preserve">38.213 V17.11.0 </w:t>
      </w:r>
    </w:p>
    <w:p w14:paraId="6C7BD4A9" w14:textId="77777777" w:rsidR="004418C8" w:rsidRDefault="004418C8" w:rsidP="004418C8">
      <w:pPr>
        <w:rPr>
          <w:rFonts w:eastAsiaTheme="minorEastAsia"/>
          <w:b/>
          <w:bCs/>
          <w:lang w:eastAsia="zh-TW"/>
        </w:rPr>
      </w:pPr>
      <w:r>
        <w:rPr>
          <w:rFonts w:ascii="Arial" w:eastAsiaTheme="minorEastAsia" w:hAnsi="Arial" w:cs="Arial"/>
          <w:b/>
          <w:bCs/>
          <w:sz w:val="24"/>
          <w:lang w:eastAsia="zh-TW"/>
        </w:rPr>
        <w:lastRenderedPageBreak/>
        <w:t xml:space="preserve">10.4 Search space set group switching and skipping of PDCCH </w:t>
      </w:r>
      <w:proofErr w:type="gramStart"/>
      <w:r>
        <w:rPr>
          <w:rFonts w:ascii="Arial" w:eastAsiaTheme="minorEastAsia" w:hAnsi="Arial" w:cs="Arial"/>
          <w:b/>
          <w:bCs/>
          <w:sz w:val="24"/>
          <w:lang w:eastAsia="zh-TW"/>
        </w:rPr>
        <w:t>monitoring</w:t>
      </w:r>
      <w:proofErr w:type="gramEnd"/>
    </w:p>
    <w:p w14:paraId="659A4563" w14:textId="77777777" w:rsidR="004418C8" w:rsidRDefault="004418C8" w:rsidP="004418C8">
      <w:pPr>
        <w:jc w:val="center"/>
        <w:rPr>
          <w:rFonts w:ascii="Times New Roman" w:eastAsia="SimSun" w:hAnsi="Times New Roman"/>
          <w:szCs w:val="20"/>
          <w:lang w:eastAsia="zh-CN"/>
        </w:rPr>
      </w:pPr>
      <w:r>
        <w:rPr>
          <w:color w:val="FF0000"/>
        </w:rPr>
        <w:t>&lt;Unchanged Text Omitted&gt;</w:t>
      </w:r>
    </w:p>
    <w:p w14:paraId="6A64D9AE" w14:textId="77777777" w:rsidR="004418C8" w:rsidRDefault="004418C8" w:rsidP="004418C8">
      <w:pPr>
        <w:rPr>
          <w:rFonts w:ascii="Times New Roman" w:eastAsia="SimSun" w:hAnsi="Times New Roman"/>
          <w:b/>
          <w:bCs/>
          <w:szCs w:val="20"/>
        </w:rPr>
      </w:pPr>
      <w:r>
        <w:rPr>
          <w:b/>
          <w:bCs/>
          <w:lang w:eastAsia="zh-CN"/>
        </w:rPr>
        <w:t xml:space="preserve">If </w:t>
      </w:r>
      <w:r>
        <w:rPr>
          <w:b/>
          <w:bCs/>
        </w:rPr>
        <w:t xml:space="preserve">the UE changes to a new active DL BWP of the serving cell by the expiration of </w:t>
      </w:r>
      <w:r>
        <w:rPr>
          <w:b/>
          <w:bCs/>
          <w:i/>
        </w:rPr>
        <w:t>bwp-InactivityTimer</w:t>
      </w:r>
      <w:r>
        <w:rPr>
          <w:b/>
          <w:bCs/>
        </w:rPr>
        <w:t xml:space="preserve"> or by RRC configuration </w:t>
      </w:r>
      <w:r>
        <w:rPr>
          <w:b/>
          <w:bCs/>
          <w:color w:val="FF0000"/>
        </w:rPr>
        <w:t>or by DCI</w:t>
      </w:r>
      <w:r>
        <w:rPr>
          <w:b/>
          <w:bCs/>
        </w:rPr>
        <w:t xml:space="preserve">, the UE </w:t>
      </w:r>
    </w:p>
    <w:p w14:paraId="39FFC593" w14:textId="77777777" w:rsidR="004418C8" w:rsidRDefault="004418C8" w:rsidP="004418C8">
      <w:pPr>
        <w:pStyle w:val="B1"/>
        <w:rPr>
          <w:b/>
          <w:bCs/>
          <w:lang w:eastAsia="zh-CN"/>
        </w:rPr>
      </w:pPr>
      <w:r>
        <w:rPr>
          <w:b/>
          <w:bCs/>
        </w:rPr>
        <w:t>-</w:t>
      </w:r>
      <w:r>
        <w:rPr>
          <w:b/>
          <w:bCs/>
        </w:rPr>
        <w:tab/>
        <w:t xml:space="preserve">resumes </w:t>
      </w:r>
      <w:r>
        <w:rPr>
          <w:b/>
          <w:bCs/>
          <w:lang w:eastAsia="zh-CN"/>
        </w:rPr>
        <w:t xml:space="preserve">PDCCH monitoring according to the </w:t>
      </w:r>
      <w:r>
        <w:rPr>
          <w:b/>
          <w:bCs/>
        </w:rPr>
        <w:t xml:space="preserve">search space sets </w:t>
      </w:r>
      <w:r>
        <w:rPr>
          <w:b/>
          <w:bCs/>
          <w:lang w:eastAsia="zh-CN"/>
        </w:rPr>
        <w:t xml:space="preserve">on the new active BWP of the serving cell when UE is in a PDCCH skipping duration, if the UE </w:t>
      </w:r>
      <w:r>
        <w:rPr>
          <w:b/>
          <w:bCs/>
          <w:iCs/>
          <w:lang w:eastAsia="zh-CN"/>
        </w:rPr>
        <w:t xml:space="preserve">is not provided </w:t>
      </w:r>
      <w:r>
        <w:rPr>
          <w:b/>
          <w:bCs/>
          <w:i/>
          <w:lang w:eastAsia="zh-CN"/>
        </w:rPr>
        <w:t>searchSpaceGroupIdList-r17</w:t>
      </w:r>
      <w:r>
        <w:rPr>
          <w:b/>
          <w:bCs/>
          <w:lang w:eastAsia="zh-CN"/>
        </w:rPr>
        <w:t xml:space="preserve"> on the new active DL BWP</w:t>
      </w:r>
    </w:p>
    <w:p w14:paraId="244B5851" w14:textId="77777777" w:rsidR="004418C8" w:rsidRDefault="004418C8" w:rsidP="004418C8">
      <w:pPr>
        <w:pStyle w:val="B1"/>
        <w:rPr>
          <w:b/>
          <w:bCs/>
          <w:lang w:eastAsia="zh-CN"/>
        </w:rPr>
      </w:pPr>
      <w:r>
        <w:rPr>
          <w:b/>
          <w:bCs/>
          <w:lang w:eastAsia="zh-CN"/>
        </w:rPr>
        <w:t>-</w:t>
      </w:r>
      <w:r>
        <w:rPr>
          <w:b/>
          <w:bCs/>
          <w:lang w:eastAsia="zh-CN"/>
        </w:rPr>
        <w:tab/>
        <w:t xml:space="preserve">monitors PDCCH according to </w:t>
      </w:r>
      <w:r>
        <w:rPr>
          <w:b/>
          <w:bCs/>
        </w:rPr>
        <w:t>search space sets with group index 0</w:t>
      </w:r>
      <w:r>
        <w:rPr>
          <w:b/>
          <w:bCs/>
          <w:lang w:eastAsia="ko-KR"/>
        </w:rPr>
        <w:t xml:space="preserve"> </w:t>
      </w:r>
      <w:r>
        <w:rPr>
          <w:b/>
          <w:bCs/>
          <w:lang w:eastAsia="zh-CN"/>
        </w:rPr>
        <w:t xml:space="preserve">on the new active BWP of the serving cell, if the UE is </w:t>
      </w:r>
      <w:r>
        <w:rPr>
          <w:b/>
          <w:bCs/>
          <w:iCs/>
          <w:lang w:eastAsia="zh-CN"/>
        </w:rPr>
        <w:t xml:space="preserve">provided </w:t>
      </w:r>
      <w:r>
        <w:rPr>
          <w:b/>
          <w:bCs/>
          <w:i/>
          <w:lang w:eastAsia="zh-CN"/>
        </w:rPr>
        <w:t>searchSpaceGroupIdList-r17</w:t>
      </w:r>
      <w:r>
        <w:rPr>
          <w:b/>
          <w:bCs/>
          <w:lang w:eastAsia="zh-CN"/>
        </w:rPr>
        <w:t>.</w:t>
      </w:r>
    </w:p>
    <w:p w14:paraId="7987F2F0" w14:textId="77777777" w:rsidR="004418C8" w:rsidRDefault="004418C8" w:rsidP="004418C8">
      <w:pPr>
        <w:jc w:val="center"/>
        <w:rPr>
          <w:rFonts w:ascii="Times New Roman" w:eastAsia="SimSun" w:hAnsi="Times New Roman"/>
          <w:szCs w:val="20"/>
          <w:lang w:eastAsia="zh-CN"/>
        </w:rPr>
      </w:pPr>
      <w:r>
        <w:rPr>
          <w:color w:val="FF0000"/>
        </w:rPr>
        <w:t>&lt;Unchanged Text Omitted&gt;</w:t>
      </w:r>
    </w:p>
    <w:p w14:paraId="0B8EFB79" w14:textId="77777777" w:rsidR="008C0794" w:rsidRDefault="008C0794" w:rsidP="008C0794">
      <w:pPr>
        <w:rPr>
          <w:rFonts w:eastAsiaTheme="minorEastAsia"/>
          <w:color w:val="000000"/>
          <w:lang w:eastAsia="zh-TW"/>
        </w:rPr>
      </w:pPr>
    </w:p>
    <w:p w14:paraId="542A76E9" w14:textId="608D91A4" w:rsidR="008C0794" w:rsidRPr="008C0794" w:rsidRDefault="008C0794" w:rsidP="008C0794">
      <w:pPr>
        <w:rPr>
          <w:rFonts w:eastAsiaTheme="minorEastAsia"/>
          <w:b/>
          <w:bCs/>
          <w:color w:val="000000"/>
          <w:lang w:eastAsia="zh-TW"/>
        </w:rPr>
      </w:pPr>
      <w:r>
        <w:rPr>
          <w:rFonts w:eastAsiaTheme="minorEastAsia"/>
          <w:b/>
          <w:bCs/>
          <w:color w:val="000000"/>
          <w:u w:val="single"/>
          <w:lang w:eastAsia="zh-TW"/>
        </w:rPr>
        <w:t>Observation 3</w:t>
      </w:r>
      <w:r>
        <w:rPr>
          <w:rFonts w:eastAsiaTheme="minorEastAsia"/>
          <w:b/>
          <w:bCs/>
          <w:color w:val="000000"/>
          <w:lang w:eastAsia="zh-TW"/>
        </w:rPr>
        <w:t>: The spec in Figure 3 from 38.213 V17.11.0 [1] Clause 10.4 specifies that UE stops PDCCH skipping when UE is doing SR/RA. However, spec does not mention anything about SSSG switching behavior when UE is doing SR/RA.</w:t>
      </w:r>
    </w:p>
    <w:p w14:paraId="7C20B2BD" w14:textId="2B0F88EF" w:rsidR="008C0794" w:rsidRDefault="008C0794" w:rsidP="008C0794">
      <w:pPr>
        <w:jc w:val="center"/>
        <w:rPr>
          <w:rFonts w:eastAsiaTheme="minorEastAsia"/>
          <w:color w:val="000000"/>
          <w:lang w:eastAsia="zh-TW"/>
        </w:rPr>
      </w:pPr>
      <w:r>
        <w:rPr>
          <w:noProof/>
        </w:rPr>
        <w:drawing>
          <wp:inline distT="0" distB="0" distL="0" distR="0" wp14:anchorId="642AAC8D" wp14:editId="7B5A5429">
            <wp:extent cx="5645150" cy="1620520"/>
            <wp:effectExtent l="0" t="0" r="0" b="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45150" cy="1620520"/>
                    </a:xfrm>
                    <a:prstGeom prst="rect">
                      <a:avLst/>
                    </a:prstGeom>
                    <a:noFill/>
                    <a:ln>
                      <a:noFill/>
                    </a:ln>
                  </pic:spPr>
                </pic:pic>
              </a:graphicData>
            </a:graphic>
          </wp:inline>
        </w:drawing>
      </w:r>
    </w:p>
    <w:p w14:paraId="0D7604A9" w14:textId="77777777" w:rsidR="008C0794" w:rsidRDefault="008C0794" w:rsidP="008C0794">
      <w:pPr>
        <w:jc w:val="center"/>
        <w:rPr>
          <w:rFonts w:eastAsiaTheme="minorEastAsia"/>
          <w:color w:val="000000"/>
          <w:lang w:eastAsia="zh-TW"/>
        </w:rPr>
      </w:pPr>
    </w:p>
    <w:p w14:paraId="70C30505" w14:textId="580A54AA" w:rsidR="008C0794" w:rsidRPr="008C0794" w:rsidRDefault="008C0794" w:rsidP="008C0794">
      <w:pPr>
        <w:jc w:val="center"/>
        <w:rPr>
          <w:rFonts w:eastAsiaTheme="minorEastAsia"/>
          <w:b/>
          <w:bCs/>
          <w:color w:val="000000"/>
          <w:lang w:eastAsia="zh-TW"/>
        </w:rPr>
      </w:pPr>
      <w:r>
        <w:rPr>
          <w:rFonts w:eastAsiaTheme="minorEastAsia"/>
          <w:b/>
          <w:bCs/>
          <w:color w:val="000000"/>
          <w:lang w:eastAsia="zh-TW"/>
        </w:rPr>
        <w:t>Figure 3. Spec quote of stopping PDCCH skipping for SR/RA from 38.213 V17.11.0 [1] Clause 10.4</w:t>
      </w:r>
    </w:p>
    <w:p w14:paraId="6790C5F5" w14:textId="77777777" w:rsidR="008C0794" w:rsidRDefault="008C0794" w:rsidP="008C0794">
      <w:pPr>
        <w:rPr>
          <w:rFonts w:eastAsiaTheme="minorEastAsia"/>
          <w:color w:val="000000"/>
          <w:lang w:eastAsia="zh-TW"/>
        </w:rPr>
      </w:pPr>
    </w:p>
    <w:p w14:paraId="3807383F" w14:textId="77777777" w:rsidR="008C0794" w:rsidRDefault="008C0794" w:rsidP="008C0794">
      <w:pPr>
        <w:rPr>
          <w:rFonts w:eastAsiaTheme="minorEastAsia"/>
          <w:b/>
          <w:bCs/>
          <w:color w:val="000000"/>
          <w:lang w:eastAsia="zh-TW"/>
        </w:rPr>
      </w:pPr>
      <w:r>
        <w:rPr>
          <w:rFonts w:eastAsiaTheme="minorEastAsia"/>
          <w:b/>
          <w:bCs/>
          <w:color w:val="000000"/>
          <w:u w:val="single"/>
          <w:lang w:eastAsia="zh-TW"/>
        </w:rPr>
        <w:t>Observation 4</w:t>
      </w:r>
      <w:r>
        <w:rPr>
          <w:rFonts w:eastAsiaTheme="minorEastAsia"/>
          <w:b/>
          <w:bCs/>
          <w:color w:val="000000"/>
          <w:lang w:eastAsia="zh-TW"/>
        </w:rPr>
        <w:t>:  Long UE waiting time after sending an SR can happen in current spec as shown in exemplary Figure 4:</w:t>
      </w:r>
    </w:p>
    <w:p w14:paraId="0805A67A" w14:textId="77777777" w:rsidR="008C0794" w:rsidRDefault="008C0794" w:rsidP="008C0794">
      <w:pPr>
        <w:pStyle w:val="a8"/>
        <w:numPr>
          <w:ilvl w:val="0"/>
          <w:numId w:val="55"/>
        </w:numPr>
        <w:ind w:leftChars="0"/>
        <w:rPr>
          <w:rFonts w:eastAsiaTheme="minorEastAsia"/>
          <w:b/>
          <w:bCs/>
          <w:color w:val="000000"/>
          <w:lang w:eastAsia="zh-TW"/>
        </w:rPr>
      </w:pPr>
      <w:r>
        <w:rPr>
          <w:rFonts w:eastAsiaTheme="minorEastAsia"/>
          <w:b/>
          <w:bCs/>
          <w:color w:val="000000"/>
          <w:lang w:eastAsia="zh-TW"/>
        </w:rPr>
        <w:t>UE resides in SSSG #1 with a long PDCCH monitoring period.</w:t>
      </w:r>
    </w:p>
    <w:p w14:paraId="5BD044C6" w14:textId="77777777" w:rsidR="008C0794" w:rsidRDefault="008C0794" w:rsidP="008C0794">
      <w:pPr>
        <w:pStyle w:val="a8"/>
        <w:numPr>
          <w:ilvl w:val="0"/>
          <w:numId w:val="55"/>
        </w:numPr>
        <w:ind w:leftChars="0"/>
        <w:rPr>
          <w:rFonts w:eastAsiaTheme="minorEastAsia"/>
          <w:b/>
          <w:bCs/>
          <w:color w:val="000000"/>
          <w:lang w:eastAsia="zh-TW"/>
        </w:rPr>
      </w:pPr>
      <w:r>
        <w:rPr>
          <w:rFonts w:eastAsiaTheme="minorEastAsia"/>
          <w:b/>
          <w:bCs/>
          <w:color w:val="000000"/>
          <w:lang w:eastAsia="zh-TW"/>
        </w:rPr>
        <w:t>UE sends an SR in the beginning of subframe #1 (SF #1) and expects to get UL grant (</w:t>
      </w:r>
      <w:proofErr w:type="gramStart"/>
      <w:r>
        <w:rPr>
          <w:rFonts w:eastAsiaTheme="minorEastAsia"/>
          <w:b/>
          <w:bCs/>
          <w:color w:val="000000"/>
          <w:lang w:eastAsia="zh-TW"/>
        </w:rPr>
        <w:t>e.g.</w:t>
      </w:r>
      <w:proofErr w:type="gramEnd"/>
      <w:r>
        <w:rPr>
          <w:rFonts w:eastAsiaTheme="minorEastAsia"/>
          <w:b/>
          <w:bCs/>
          <w:color w:val="000000"/>
          <w:lang w:eastAsia="zh-TW"/>
        </w:rPr>
        <w:t xml:space="preserve"> DCI 0_x)</w:t>
      </w:r>
    </w:p>
    <w:p w14:paraId="1F22756F" w14:textId="5DC625F9" w:rsidR="008C0794" w:rsidRPr="008C0794" w:rsidRDefault="008C0794" w:rsidP="008C0794">
      <w:pPr>
        <w:pStyle w:val="a8"/>
        <w:numPr>
          <w:ilvl w:val="1"/>
          <w:numId w:val="55"/>
        </w:numPr>
        <w:ind w:leftChars="0"/>
        <w:rPr>
          <w:rFonts w:eastAsiaTheme="minorEastAsia"/>
          <w:b/>
          <w:bCs/>
          <w:color w:val="000000"/>
          <w:lang w:eastAsia="zh-TW"/>
        </w:rPr>
      </w:pPr>
      <w:r>
        <w:rPr>
          <w:rFonts w:eastAsiaTheme="minorEastAsia"/>
          <w:b/>
          <w:bCs/>
          <w:color w:val="000000"/>
          <w:lang w:eastAsia="zh-TW"/>
        </w:rPr>
        <w:t>However, due to the long PDCCH monitoring period of SSSG #1, and UE would not monitor Type 3 PDCCH CSS and USS in time duration T0, the SR can easily fail.</w:t>
      </w:r>
    </w:p>
    <w:p w14:paraId="07FFF84C" w14:textId="7681DC86" w:rsidR="008C0794" w:rsidRDefault="008C0794" w:rsidP="008C0794">
      <w:r>
        <w:rPr>
          <w:noProof/>
        </w:rPr>
        <w:drawing>
          <wp:inline distT="0" distB="0" distL="0" distR="0" wp14:anchorId="23CD898C" wp14:editId="47574E0E">
            <wp:extent cx="5683885" cy="1591945"/>
            <wp:effectExtent l="0" t="0" r="0" b="8255"/>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83885" cy="1591945"/>
                    </a:xfrm>
                    <a:prstGeom prst="rect">
                      <a:avLst/>
                    </a:prstGeom>
                    <a:noFill/>
                    <a:ln>
                      <a:noFill/>
                    </a:ln>
                  </pic:spPr>
                </pic:pic>
              </a:graphicData>
            </a:graphic>
          </wp:inline>
        </w:drawing>
      </w:r>
    </w:p>
    <w:p w14:paraId="01E52E57" w14:textId="77777777" w:rsidR="008C0794" w:rsidRDefault="008C0794" w:rsidP="008C0794">
      <w:pPr>
        <w:jc w:val="center"/>
        <w:rPr>
          <w:rFonts w:eastAsiaTheme="minorEastAsia"/>
          <w:b/>
          <w:bCs/>
          <w:color w:val="000000"/>
          <w:lang w:eastAsia="zh-TW"/>
        </w:rPr>
      </w:pPr>
      <w:r>
        <w:rPr>
          <w:rFonts w:eastAsiaTheme="minorEastAsia"/>
          <w:b/>
          <w:bCs/>
          <w:color w:val="000000"/>
          <w:lang w:eastAsia="zh-TW"/>
        </w:rPr>
        <w:t xml:space="preserve">Figure 4. An exemplary figure for long UE waiting time after sending an </w:t>
      </w:r>
      <w:proofErr w:type="gramStart"/>
      <w:r>
        <w:rPr>
          <w:rFonts w:eastAsiaTheme="minorEastAsia"/>
          <w:b/>
          <w:bCs/>
          <w:color w:val="000000"/>
          <w:lang w:eastAsia="zh-TW"/>
        </w:rPr>
        <w:t>SR</w:t>
      </w:r>
      <w:proofErr w:type="gramEnd"/>
    </w:p>
    <w:p w14:paraId="66794485" w14:textId="77777777" w:rsidR="008C0794" w:rsidRDefault="008C0794" w:rsidP="008C0794">
      <w:pPr>
        <w:rPr>
          <w:rFonts w:eastAsiaTheme="minorEastAsia"/>
          <w:b/>
          <w:bCs/>
          <w:color w:val="000000"/>
          <w:lang w:eastAsia="zh-TW"/>
        </w:rPr>
      </w:pPr>
    </w:p>
    <w:p w14:paraId="576F969C" w14:textId="659FF5A0" w:rsidR="00DC371D" w:rsidRDefault="008C0794" w:rsidP="004418C8">
      <w:pPr>
        <w:rPr>
          <w:rFonts w:eastAsiaTheme="minorEastAsia"/>
          <w:b/>
          <w:bCs/>
          <w:lang w:eastAsia="zh-TW"/>
        </w:rPr>
      </w:pPr>
      <w:r>
        <w:rPr>
          <w:rFonts w:eastAsiaTheme="minorEastAsia"/>
          <w:b/>
          <w:bCs/>
          <w:u w:val="single"/>
          <w:lang w:eastAsia="zh-TW"/>
        </w:rPr>
        <w:t>Proposal 2</w:t>
      </w:r>
      <w:r>
        <w:rPr>
          <w:rFonts w:eastAsiaTheme="minorEastAsia"/>
          <w:b/>
          <w:bCs/>
          <w:lang w:eastAsia="zh-TW"/>
        </w:rPr>
        <w:t>: To align with the spirit in current spec of stopping PDCCH skipping when doing SR/RA to reduce UE waiting time, UE should also fall back to the SSSG with the shortest PDCCH monitoring period when doing SR/RA. RAN1 to devise the corresponding R17/R18 spec text revision.</w:t>
      </w:r>
    </w:p>
    <w:p w14:paraId="233DEDFA" w14:textId="77777777" w:rsidR="00DC371D" w:rsidRPr="004418C8" w:rsidRDefault="00DC371D" w:rsidP="004418C8">
      <w:pPr>
        <w:rPr>
          <w:rFonts w:eastAsiaTheme="minorEastAsia"/>
          <w:b/>
          <w:bCs/>
          <w:lang w:eastAsia="zh-TW"/>
        </w:rPr>
      </w:pPr>
    </w:p>
    <w:p w14:paraId="6988EAA1" w14:textId="77777777" w:rsidR="005A2660" w:rsidRPr="005A2660" w:rsidRDefault="005A2660"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4" w:name="OLE_LINK205"/>
      <w:r w:rsidRPr="005A2660">
        <w:rPr>
          <w:rFonts w:ascii="Arial" w:hAnsi="Arial" w:cs="Arial"/>
          <w:color w:val="000000"/>
          <w:sz w:val="36"/>
          <w:szCs w:val="36"/>
          <w:lang w:eastAsia="zh-TW"/>
        </w:rPr>
        <w:lastRenderedPageBreak/>
        <w:t>Reference</w:t>
      </w:r>
    </w:p>
    <w:bookmarkEnd w:id="34"/>
    <w:p w14:paraId="2C170317" w14:textId="22BCA053" w:rsidR="0012656A" w:rsidRDefault="00D00E35" w:rsidP="008B3AB1">
      <w:pPr>
        <w:pStyle w:val="References"/>
        <w:rPr>
          <w:rFonts w:eastAsiaTheme="minorEastAsia"/>
          <w:lang w:eastAsia="zh-TW"/>
        </w:rPr>
      </w:pPr>
      <w:r w:rsidRPr="00D00E35">
        <w:rPr>
          <w:rFonts w:eastAsiaTheme="minorEastAsia"/>
          <w:lang w:eastAsia="zh-TW"/>
        </w:rPr>
        <w:t>3GPP TS 38.21</w:t>
      </w:r>
      <w:r>
        <w:rPr>
          <w:rFonts w:eastAsiaTheme="minorEastAsia"/>
          <w:lang w:eastAsia="zh-TW"/>
        </w:rPr>
        <w:t>3</w:t>
      </w:r>
      <w:r w:rsidRPr="00D00E35">
        <w:rPr>
          <w:rFonts w:eastAsiaTheme="minorEastAsia"/>
          <w:lang w:eastAsia="zh-TW"/>
        </w:rPr>
        <w:t xml:space="preserve"> V1</w:t>
      </w:r>
      <w:r>
        <w:rPr>
          <w:rFonts w:eastAsiaTheme="minorEastAsia"/>
          <w:lang w:eastAsia="zh-TW"/>
        </w:rPr>
        <w:t>7</w:t>
      </w:r>
      <w:r w:rsidRPr="00D00E35">
        <w:rPr>
          <w:rFonts w:eastAsiaTheme="minorEastAsia"/>
          <w:lang w:eastAsia="zh-TW"/>
        </w:rPr>
        <w:t>.1</w:t>
      </w:r>
      <w:r w:rsidR="005A6A42">
        <w:rPr>
          <w:rFonts w:eastAsiaTheme="minorEastAsia"/>
          <w:lang w:eastAsia="zh-TW"/>
        </w:rPr>
        <w:t>1</w:t>
      </w:r>
      <w:r w:rsidRPr="00D00E35">
        <w:rPr>
          <w:rFonts w:eastAsiaTheme="minorEastAsia"/>
          <w:lang w:eastAsia="zh-TW"/>
        </w:rPr>
        <w:t>.0 5G; NR; Physical layer procedures for control</w:t>
      </w:r>
    </w:p>
    <w:p w14:paraId="77ADD7FD" w14:textId="77777777" w:rsidR="0012656A" w:rsidRPr="0012656A" w:rsidRDefault="0012656A" w:rsidP="008B3AB1">
      <w:pPr>
        <w:rPr>
          <w:rFonts w:eastAsiaTheme="minorEastAsia"/>
          <w:lang w:eastAsia="zh-TW"/>
        </w:rPr>
      </w:pPr>
    </w:p>
    <w:sectPr w:rsidR="0012656A" w:rsidRPr="0012656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4C74" w14:textId="77777777" w:rsidR="00C1189F" w:rsidRDefault="00C1189F" w:rsidP="00B90C62">
      <w:r>
        <w:separator/>
      </w:r>
    </w:p>
  </w:endnote>
  <w:endnote w:type="continuationSeparator" w:id="0">
    <w:p w14:paraId="2BB6FD21" w14:textId="77777777" w:rsidR="00C1189F" w:rsidRDefault="00C1189F"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0154E" w14:textId="77777777" w:rsidR="00C1189F" w:rsidRDefault="00C1189F" w:rsidP="00B90C62">
      <w:r>
        <w:separator/>
      </w:r>
    </w:p>
  </w:footnote>
  <w:footnote w:type="continuationSeparator" w:id="0">
    <w:p w14:paraId="54F362CE" w14:textId="77777777" w:rsidR="00C1189F" w:rsidRDefault="00C1189F"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30873"/>
    <w:multiLevelType w:val="hybridMultilevel"/>
    <w:tmpl w:val="D2F0C89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68A157A"/>
    <w:multiLevelType w:val="hybridMultilevel"/>
    <w:tmpl w:val="178A4D8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20C15"/>
    <w:multiLevelType w:val="hybridMultilevel"/>
    <w:tmpl w:val="5AE0CA6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E334AB"/>
    <w:multiLevelType w:val="hybridMultilevel"/>
    <w:tmpl w:val="57F85A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8437F4"/>
    <w:multiLevelType w:val="hybridMultilevel"/>
    <w:tmpl w:val="AFDE4892"/>
    <w:lvl w:ilvl="0" w:tplc="04090001">
      <w:start w:val="1"/>
      <w:numFmt w:val="bullet"/>
      <w:lvlText w:val=""/>
      <w:lvlJc w:val="left"/>
      <w:pPr>
        <w:ind w:left="912" w:hanging="480"/>
      </w:pPr>
      <w:rPr>
        <w:rFonts w:ascii="Wingdings" w:hAnsi="Wingdings" w:hint="default"/>
      </w:rPr>
    </w:lvl>
    <w:lvl w:ilvl="1" w:tplc="04090003">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9" w15:restartNumberingAfterBreak="0">
    <w:nsid w:val="209E78BE"/>
    <w:multiLevelType w:val="hybridMultilevel"/>
    <w:tmpl w:val="8E0015F6"/>
    <w:lvl w:ilvl="0" w:tplc="FFFFFFF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0"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CC2D9E"/>
    <w:multiLevelType w:val="hybridMultilevel"/>
    <w:tmpl w:val="0DD8856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2D0483F"/>
    <w:multiLevelType w:val="hybridMultilevel"/>
    <w:tmpl w:val="9B7C70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3646C29"/>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2D9A1DE6"/>
    <w:multiLevelType w:val="hybridMultilevel"/>
    <w:tmpl w:val="8E0015F6"/>
    <w:lvl w:ilvl="0" w:tplc="0409000F">
      <w:start w:val="1"/>
      <w:numFmt w:val="decimal"/>
      <w:lvlText w:val="%1."/>
      <w:lvlJc w:val="left"/>
      <w:pPr>
        <w:ind w:left="480" w:hanging="480"/>
      </w:pPr>
      <w:rPr>
        <w:rFonts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2E1B0F1A"/>
    <w:multiLevelType w:val="hybridMultilevel"/>
    <w:tmpl w:val="041ABF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E23050A"/>
    <w:multiLevelType w:val="hybridMultilevel"/>
    <w:tmpl w:val="E760C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23687A"/>
    <w:multiLevelType w:val="hybridMultilevel"/>
    <w:tmpl w:val="DA4C42B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8024196"/>
    <w:multiLevelType w:val="hybridMultilevel"/>
    <w:tmpl w:val="566C096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CB1740"/>
    <w:multiLevelType w:val="hybridMultilevel"/>
    <w:tmpl w:val="FD506BC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D5B60E4"/>
    <w:multiLevelType w:val="hybridMultilevel"/>
    <w:tmpl w:val="2892B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96744D"/>
    <w:multiLevelType w:val="hybridMultilevel"/>
    <w:tmpl w:val="148CA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5E332E8"/>
    <w:multiLevelType w:val="hybridMultilevel"/>
    <w:tmpl w:val="65CCBE7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BC30ADA"/>
    <w:multiLevelType w:val="hybridMultilevel"/>
    <w:tmpl w:val="1FA69E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CE21BC3"/>
    <w:multiLevelType w:val="hybridMultilevel"/>
    <w:tmpl w:val="EF32019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68C93294"/>
    <w:multiLevelType w:val="multilevel"/>
    <w:tmpl w:val="68C93294"/>
    <w:lvl w:ilvl="0">
      <w:start w:val="1"/>
      <w:numFmt w:val="bullet"/>
      <w:lvlText w:val=""/>
      <w:lvlJc w:val="left"/>
      <w:pPr>
        <w:ind w:left="1440" w:hanging="360"/>
      </w:pPr>
      <w:rPr>
        <w:rFonts w:ascii="Wingdings" w:hAnsi="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15:restartNumberingAfterBreak="0">
    <w:nsid w:val="717A352C"/>
    <w:multiLevelType w:val="hybridMultilevel"/>
    <w:tmpl w:val="166A2F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297559E"/>
    <w:multiLevelType w:val="hybridMultilevel"/>
    <w:tmpl w:val="9E4C41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3A968DD"/>
    <w:multiLevelType w:val="hybridMultilevel"/>
    <w:tmpl w:val="A68E1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73CE7DCD"/>
    <w:multiLevelType w:val="hybridMultilevel"/>
    <w:tmpl w:val="796CCA8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7F8D1F4A"/>
    <w:multiLevelType w:val="hybridMultilevel"/>
    <w:tmpl w:val="F7287044"/>
    <w:lvl w:ilvl="0" w:tplc="6B341368">
      <w:start w:val="3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358169400">
    <w:abstractNumId w:val="5"/>
  </w:num>
  <w:num w:numId="2" w16cid:durableId="361445983">
    <w:abstractNumId w:val="17"/>
  </w:num>
  <w:num w:numId="3" w16cid:durableId="1791975114">
    <w:abstractNumId w:val="31"/>
  </w:num>
  <w:num w:numId="4" w16cid:durableId="153379546">
    <w:abstractNumId w:val="20"/>
  </w:num>
  <w:num w:numId="5" w16cid:durableId="415633229">
    <w:abstractNumId w:val="6"/>
  </w:num>
  <w:num w:numId="6" w16cid:durableId="1524782696">
    <w:abstractNumId w:val="4"/>
  </w:num>
  <w:num w:numId="7" w16cid:durableId="1285886800">
    <w:abstractNumId w:val="8"/>
  </w:num>
  <w:num w:numId="8" w16cid:durableId="1013265588">
    <w:abstractNumId w:val="7"/>
  </w:num>
  <w:num w:numId="9" w16cid:durableId="287861399">
    <w:abstractNumId w:val="27"/>
  </w:num>
  <w:num w:numId="10" w16cid:durableId="1280181829">
    <w:abstractNumId w:val="19"/>
  </w:num>
  <w:num w:numId="11" w16cid:durableId="899443269">
    <w:abstractNumId w:val="12"/>
  </w:num>
  <w:num w:numId="12" w16cid:durableId="2086565712">
    <w:abstractNumId w:val="26"/>
  </w:num>
  <w:num w:numId="13" w16cid:durableId="1562137789">
    <w:abstractNumId w:val="7"/>
  </w:num>
  <w:num w:numId="14" w16cid:durableId="27802392">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31104890">
    <w:abstractNumId w:val="16"/>
  </w:num>
  <w:num w:numId="16" w16cid:durableId="78528435">
    <w:abstractNumId w:val="6"/>
  </w:num>
  <w:num w:numId="17" w16cid:durableId="1368332035">
    <w:abstractNumId w:val="8"/>
  </w:num>
  <w:num w:numId="18" w16cid:durableId="1761482719">
    <w:abstractNumId w:val="19"/>
  </w:num>
  <w:num w:numId="19" w16cid:durableId="645360417">
    <w:abstractNumId w:val="31"/>
  </w:num>
  <w:num w:numId="20" w16cid:durableId="561523022">
    <w:abstractNumId w:val="6"/>
  </w:num>
  <w:num w:numId="21" w16cid:durableId="1072628533">
    <w:abstractNumId w:val="16"/>
  </w:num>
  <w:num w:numId="22" w16cid:durableId="1240822897">
    <w:abstractNumId w:val="21"/>
  </w:num>
  <w:num w:numId="23" w16cid:durableId="554008328">
    <w:abstractNumId w:val="6"/>
  </w:num>
  <w:num w:numId="24" w16cid:durableId="95028919">
    <w:abstractNumId w:val="15"/>
  </w:num>
  <w:num w:numId="25" w16cid:durableId="286281311">
    <w:abstractNumId w:val="16"/>
  </w:num>
  <w:num w:numId="26" w16cid:durableId="172576864">
    <w:abstractNumId w:val="15"/>
  </w:num>
  <w:num w:numId="27" w16cid:durableId="699861101">
    <w:abstractNumId w:val="8"/>
  </w:num>
  <w:num w:numId="28" w16cid:durableId="1180655858">
    <w:abstractNumId w:val="19"/>
  </w:num>
  <w:num w:numId="29" w16cid:durableId="1685132261">
    <w:abstractNumId w:val="21"/>
  </w:num>
  <w:num w:numId="30" w16cid:durableId="612320356">
    <w:abstractNumId w:val="13"/>
  </w:num>
  <w:num w:numId="31" w16cid:durableId="1898784651">
    <w:abstractNumId w:val="32"/>
  </w:num>
  <w:num w:numId="32" w16cid:durableId="686102322">
    <w:abstractNumId w:val="24"/>
  </w:num>
  <w:num w:numId="33" w16cid:durableId="1880580425">
    <w:abstractNumId w:val="2"/>
  </w:num>
  <w:num w:numId="34" w16cid:durableId="1988706502">
    <w:abstractNumId w:val="3"/>
  </w:num>
  <w:num w:numId="35" w16cid:durableId="935820548">
    <w:abstractNumId w:val="10"/>
  </w:num>
  <w:num w:numId="36" w16cid:durableId="475412092">
    <w:abstractNumId w:val="29"/>
  </w:num>
  <w:num w:numId="37" w16cid:durableId="160895125">
    <w:abstractNumId w:val="0"/>
  </w:num>
  <w:num w:numId="38" w16cid:durableId="168376372">
    <w:abstractNumId w:val="28"/>
  </w:num>
  <w:num w:numId="39" w16cid:durableId="1864635880">
    <w:abstractNumId w:val="18"/>
  </w:num>
  <w:num w:numId="40" w16cid:durableId="1902911279">
    <w:abstractNumId w:val="33"/>
  </w:num>
  <w:num w:numId="41" w16cid:durableId="647823821">
    <w:abstractNumId w:val="14"/>
  </w:num>
  <w:num w:numId="42" w16cid:durableId="1738475305">
    <w:abstractNumId w:val="9"/>
  </w:num>
  <w:num w:numId="43" w16cid:durableId="1911499634">
    <w:abstractNumId w:val="23"/>
  </w:num>
  <w:num w:numId="44" w16cid:durableId="2002584304">
    <w:abstractNumId w:val="30"/>
  </w:num>
  <w:num w:numId="45" w16cid:durableId="389503255">
    <w:abstractNumId w:val="33"/>
  </w:num>
  <w:num w:numId="46" w16cid:durableId="1944995224">
    <w:abstractNumId w:val="30"/>
  </w:num>
  <w:num w:numId="47" w16cid:durableId="1426262984">
    <w:abstractNumId w:val="34"/>
  </w:num>
  <w:num w:numId="48" w16cid:durableId="1167357041">
    <w:abstractNumId w:val="25"/>
  </w:num>
  <w:num w:numId="49" w16cid:durableId="574630709">
    <w:abstractNumId w:val="22"/>
  </w:num>
  <w:num w:numId="50" w16cid:durableId="1135952906">
    <w:abstractNumId w:val="22"/>
  </w:num>
  <w:num w:numId="51" w16cid:durableId="160201188">
    <w:abstractNumId w:val="22"/>
  </w:num>
  <w:num w:numId="52" w16cid:durableId="1856191097">
    <w:abstractNumId w:val="22"/>
  </w:num>
  <w:num w:numId="53" w16cid:durableId="227348320">
    <w:abstractNumId w:val="1"/>
  </w:num>
  <w:num w:numId="54" w16cid:durableId="1497843123">
    <w:abstractNumId w:val="11"/>
  </w:num>
  <w:num w:numId="55" w16cid:durableId="16259809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3182"/>
    <w:rsid w:val="00005492"/>
    <w:rsid w:val="00006AF8"/>
    <w:rsid w:val="0000708C"/>
    <w:rsid w:val="000103AF"/>
    <w:rsid w:val="00010D92"/>
    <w:rsid w:val="00014874"/>
    <w:rsid w:val="00020D18"/>
    <w:rsid w:val="00022604"/>
    <w:rsid w:val="00022A7B"/>
    <w:rsid w:val="0002556E"/>
    <w:rsid w:val="000260CF"/>
    <w:rsid w:val="000273D6"/>
    <w:rsid w:val="000275D3"/>
    <w:rsid w:val="00031F79"/>
    <w:rsid w:val="00032AFF"/>
    <w:rsid w:val="00035BA4"/>
    <w:rsid w:val="00040B8C"/>
    <w:rsid w:val="000412FB"/>
    <w:rsid w:val="00041849"/>
    <w:rsid w:val="000435A8"/>
    <w:rsid w:val="000465DD"/>
    <w:rsid w:val="00046CC1"/>
    <w:rsid w:val="00051149"/>
    <w:rsid w:val="000512DA"/>
    <w:rsid w:val="00051A98"/>
    <w:rsid w:val="0005254E"/>
    <w:rsid w:val="00054151"/>
    <w:rsid w:val="00055529"/>
    <w:rsid w:val="000565BE"/>
    <w:rsid w:val="000573EB"/>
    <w:rsid w:val="000620FA"/>
    <w:rsid w:val="00065B2F"/>
    <w:rsid w:val="00070E24"/>
    <w:rsid w:val="00071A85"/>
    <w:rsid w:val="00074841"/>
    <w:rsid w:val="000776E5"/>
    <w:rsid w:val="00080AED"/>
    <w:rsid w:val="00082886"/>
    <w:rsid w:val="00087FED"/>
    <w:rsid w:val="00093AF3"/>
    <w:rsid w:val="00095671"/>
    <w:rsid w:val="00095BAE"/>
    <w:rsid w:val="00096B12"/>
    <w:rsid w:val="000A04F6"/>
    <w:rsid w:val="000A191E"/>
    <w:rsid w:val="000A2165"/>
    <w:rsid w:val="000A73A6"/>
    <w:rsid w:val="000A7F6A"/>
    <w:rsid w:val="000B49A7"/>
    <w:rsid w:val="000C2354"/>
    <w:rsid w:val="000C457E"/>
    <w:rsid w:val="000D21EB"/>
    <w:rsid w:val="000D5617"/>
    <w:rsid w:val="000D6BAC"/>
    <w:rsid w:val="000D7537"/>
    <w:rsid w:val="000E19A8"/>
    <w:rsid w:val="000E1CAE"/>
    <w:rsid w:val="000E20F0"/>
    <w:rsid w:val="000E3866"/>
    <w:rsid w:val="000E3BAF"/>
    <w:rsid w:val="000E4AD3"/>
    <w:rsid w:val="000F1DEB"/>
    <w:rsid w:val="000F32E0"/>
    <w:rsid w:val="000F353B"/>
    <w:rsid w:val="00100551"/>
    <w:rsid w:val="00100576"/>
    <w:rsid w:val="00102054"/>
    <w:rsid w:val="0010285B"/>
    <w:rsid w:val="0010645D"/>
    <w:rsid w:val="00113E4E"/>
    <w:rsid w:val="00114159"/>
    <w:rsid w:val="00115582"/>
    <w:rsid w:val="00122B22"/>
    <w:rsid w:val="00126172"/>
    <w:rsid w:val="0012656A"/>
    <w:rsid w:val="00130582"/>
    <w:rsid w:val="0013148A"/>
    <w:rsid w:val="00131854"/>
    <w:rsid w:val="001324B3"/>
    <w:rsid w:val="0013376E"/>
    <w:rsid w:val="00133DEA"/>
    <w:rsid w:val="001348AA"/>
    <w:rsid w:val="001353BB"/>
    <w:rsid w:val="00136453"/>
    <w:rsid w:val="00137A38"/>
    <w:rsid w:val="0014311C"/>
    <w:rsid w:val="00147F9E"/>
    <w:rsid w:val="00151920"/>
    <w:rsid w:val="001525F5"/>
    <w:rsid w:val="00156F97"/>
    <w:rsid w:val="00157EE9"/>
    <w:rsid w:val="0016301B"/>
    <w:rsid w:val="00165DF3"/>
    <w:rsid w:val="00166F8A"/>
    <w:rsid w:val="0017043D"/>
    <w:rsid w:val="00171475"/>
    <w:rsid w:val="00173ECF"/>
    <w:rsid w:val="00175694"/>
    <w:rsid w:val="001800F0"/>
    <w:rsid w:val="00180D4F"/>
    <w:rsid w:val="00181273"/>
    <w:rsid w:val="0018370D"/>
    <w:rsid w:val="00184259"/>
    <w:rsid w:val="00186632"/>
    <w:rsid w:val="0018733D"/>
    <w:rsid w:val="001918EA"/>
    <w:rsid w:val="00191929"/>
    <w:rsid w:val="001929D3"/>
    <w:rsid w:val="00193045"/>
    <w:rsid w:val="00194014"/>
    <w:rsid w:val="00194FDA"/>
    <w:rsid w:val="00195C43"/>
    <w:rsid w:val="00197652"/>
    <w:rsid w:val="001A0A45"/>
    <w:rsid w:val="001A3919"/>
    <w:rsid w:val="001A5488"/>
    <w:rsid w:val="001B0BDA"/>
    <w:rsid w:val="001B1626"/>
    <w:rsid w:val="001B2373"/>
    <w:rsid w:val="001B2FC8"/>
    <w:rsid w:val="001B4955"/>
    <w:rsid w:val="001C12E3"/>
    <w:rsid w:val="001C20B1"/>
    <w:rsid w:val="001D0707"/>
    <w:rsid w:val="001D741F"/>
    <w:rsid w:val="001E194E"/>
    <w:rsid w:val="001E2640"/>
    <w:rsid w:val="001E3880"/>
    <w:rsid w:val="001E3C8D"/>
    <w:rsid w:val="001E570D"/>
    <w:rsid w:val="001E6DBE"/>
    <w:rsid w:val="002025EE"/>
    <w:rsid w:val="002046FF"/>
    <w:rsid w:val="00204949"/>
    <w:rsid w:val="00206294"/>
    <w:rsid w:val="00210B7B"/>
    <w:rsid w:val="00211FD3"/>
    <w:rsid w:val="0021287D"/>
    <w:rsid w:val="00212CA0"/>
    <w:rsid w:val="00215A34"/>
    <w:rsid w:val="00220884"/>
    <w:rsid w:val="002215C4"/>
    <w:rsid w:val="0022248D"/>
    <w:rsid w:val="00223796"/>
    <w:rsid w:val="00223ECD"/>
    <w:rsid w:val="00227193"/>
    <w:rsid w:val="0022743C"/>
    <w:rsid w:val="00232CB5"/>
    <w:rsid w:val="002332EE"/>
    <w:rsid w:val="00234F58"/>
    <w:rsid w:val="002366F5"/>
    <w:rsid w:val="00237255"/>
    <w:rsid w:val="00245BCE"/>
    <w:rsid w:val="002465B1"/>
    <w:rsid w:val="00247ABD"/>
    <w:rsid w:val="00253364"/>
    <w:rsid w:val="002533C5"/>
    <w:rsid w:val="002568A0"/>
    <w:rsid w:val="002604B3"/>
    <w:rsid w:val="002620C2"/>
    <w:rsid w:val="0026268C"/>
    <w:rsid w:val="00264E43"/>
    <w:rsid w:val="00265227"/>
    <w:rsid w:val="002667A0"/>
    <w:rsid w:val="00266A7E"/>
    <w:rsid w:val="00267CFC"/>
    <w:rsid w:val="002721C9"/>
    <w:rsid w:val="00272D6A"/>
    <w:rsid w:val="002769E0"/>
    <w:rsid w:val="00277B84"/>
    <w:rsid w:val="002809FA"/>
    <w:rsid w:val="00281DDE"/>
    <w:rsid w:val="00286381"/>
    <w:rsid w:val="0029742B"/>
    <w:rsid w:val="002A0BDF"/>
    <w:rsid w:val="002A18AA"/>
    <w:rsid w:val="002A2D4C"/>
    <w:rsid w:val="002A2DF5"/>
    <w:rsid w:val="002A4869"/>
    <w:rsid w:val="002A4CB3"/>
    <w:rsid w:val="002A6BE2"/>
    <w:rsid w:val="002B038D"/>
    <w:rsid w:val="002B1A67"/>
    <w:rsid w:val="002C06EB"/>
    <w:rsid w:val="002C09B3"/>
    <w:rsid w:val="002C0D2E"/>
    <w:rsid w:val="002C3CE1"/>
    <w:rsid w:val="002C40B3"/>
    <w:rsid w:val="002C426F"/>
    <w:rsid w:val="002C53DF"/>
    <w:rsid w:val="002C5817"/>
    <w:rsid w:val="002C5C38"/>
    <w:rsid w:val="002C656E"/>
    <w:rsid w:val="002D1389"/>
    <w:rsid w:val="002D185D"/>
    <w:rsid w:val="002E0C99"/>
    <w:rsid w:val="002F0586"/>
    <w:rsid w:val="002F309C"/>
    <w:rsid w:val="002F4B7A"/>
    <w:rsid w:val="002F7345"/>
    <w:rsid w:val="00306FB8"/>
    <w:rsid w:val="0031010B"/>
    <w:rsid w:val="003109AC"/>
    <w:rsid w:val="00311D56"/>
    <w:rsid w:val="003145E7"/>
    <w:rsid w:val="0031503F"/>
    <w:rsid w:val="00315BF6"/>
    <w:rsid w:val="00317C49"/>
    <w:rsid w:val="00323735"/>
    <w:rsid w:val="00330D45"/>
    <w:rsid w:val="00331251"/>
    <w:rsid w:val="003363F1"/>
    <w:rsid w:val="003430FD"/>
    <w:rsid w:val="00346C1D"/>
    <w:rsid w:val="0034761C"/>
    <w:rsid w:val="00353C34"/>
    <w:rsid w:val="0035743C"/>
    <w:rsid w:val="00361A7F"/>
    <w:rsid w:val="00363CDA"/>
    <w:rsid w:val="00364286"/>
    <w:rsid w:val="00371241"/>
    <w:rsid w:val="00372F41"/>
    <w:rsid w:val="00373B1A"/>
    <w:rsid w:val="00374674"/>
    <w:rsid w:val="00374C41"/>
    <w:rsid w:val="003757F7"/>
    <w:rsid w:val="003809FE"/>
    <w:rsid w:val="00382E94"/>
    <w:rsid w:val="003908C8"/>
    <w:rsid w:val="00390A93"/>
    <w:rsid w:val="0039556F"/>
    <w:rsid w:val="003A5F98"/>
    <w:rsid w:val="003A659B"/>
    <w:rsid w:val="003B2306"/>
    <w:rsid w:val="003B30F4"/>
    <w:rsid w:val="003B5293"/>
    <w:rsid w:val="003B615F"/>
    <w:rsid w:val="003C0BCC"/>
    <w:rsid w:val="003C2243"/>
    <w:rsid w:val="003C37A0"/>
    <w:rsid w:val="003D7232"/>
    <w:rsid w:val="003E42DB"/>
    <w:rsid w:val="003E4455"/>
    <w:rsid w:val="003F2778"/>
    <w:rsid w:val="003F5FBD"/>
    <w:rsid w:val="003F6DD5"/>
    <w:rsid w:val="003F789B"/>
    <w:rsid w:val="003F7B64"/>
    <w:rsid w:val="00403D98"/>
    <w:rsid w:val="00404A28"/>
    <w:rsid w:val="00404EB7"/>
    <w:rsid w:val="00405C4B"/>
    <w:rsid w:val="00407029"/>
    <w:rsid w:val="004121FA"/>
    <w:rsid w:val="00412381"/>
    <w:rsid w:val="00412404"/>
    <w:rsid w:val="00413633"/>
    <w:rsid w:val="00414126"/>
    <w:rsid w:val="004174D2"/>
    <w:rsid w:val="00417AB6"/>
    <w:rsid w:val="00420140"/>
    <w:rsid w:val="00421A4F"/>
    <w:rsid w:val="00423410"/>
    <w:rsid w:val="00424AE0"/>
    <w:rsid w:val="00424B08"/>
    <w:rsid w:val="00426FA0"/>
    <w:rsid w:val="00427CEC"/>
    <w:rsid w:val="00430B3E"/>
    <w:rsid w:val="00430ED8"/>
    <w:rsid w:val="00434BA6"/>
    <w:rsid w:val="00437412"/>
    <w:rsid w:val="00437F4E"/>
    <w:rsid w:val="004409C4"/>
    <w:rsid w:val="0044180B"/>
    <w:rsid w:val="004418C8"/>
    <w:rsid w:val="004457F5"/>
    <w:rsid w:val="00446D4B"/>
    <w:rsid w:val="00453628"/>
    <w:rsid w:val="00455E3C"/>
    <w:rsid w:val="00456F0F"/>
    <w:rsid w:val="00457DD6"/>
    <w:rsid w:val="0046236B"/>
    <w:rsid w:val="00463491"/>
    <w:rsid w:val="00464869"/>
    <w:rsid w:val="00464F55"/>
    <w:rsid w:val="00466726"/>
    <w:rsid w:val="00470CC1"/>
    <w:rsid w:val="004748C3"/>
    <w:rsid w:val="00476F0B"/>
    <w:rsid w:val="00485819"/>
    <w:rsid w:val="004860CB"/>
    <w:rsid w:val="004940CC"/>
    <w:rsid w:val="004944E8"/>
    <w:rsid w:val="00497A59"/>
    <w:rsid w:val="004A2BB4"/>
    <w:rsid w:val="004A2E7E"/>
    <w:rsid w:val="004A3102"/>
    <w:rsid w:val="004A529F"/>
    <w:rsid w:val="004A5D60"/>
    <w:rsid w:val="004A7545"/>
    <w:rsid w:val="004A7620"/>
    <w:rsid w:val="004B2268"/>
    <w:rsid w:val="004B44E8"/>
    <w:rsid w:val="004B456B"/>
    <w:rsid w:val="004B4FD2"/>
    <w:rsid w:val="004B509D"/>
    <w:rsid w:val="004C2560"/>
    <w:rsid w:val="004D16BF"/>
    <w:rsid w:val="004D7F68"/>
    <w:rsid w:val="004E1A62"/>
    <w:rsid w:val="004E2ED9"/>
    <w:rsid w:val="004E57DA"/>
    <w:rsid w:val="004E6B26"/>
    <w:rsid w:val="004F1B5D"/>
    <w:rsid w:val="004F543C"/>
    <w:rsid w:val="004F59E4"/>
    <w:rsid w:val="0050089C"/>
    <w:rsid w:val="00500F63"/>
    <w:rsid w:val="005012B1"/>
    <w:rsid w:val="0050138D"/>
    <w:rsid w:val="005059C0"/>
    <w:rsid w:val="005130EA"/>
    <w:rsid w:val="00514274"/>
    <w:rsid w:val="00516BFA"/>
    <w:rsid w:val="005171F2"/>
    <w:rsid w:val="00526C7D"/>
    <w:rsid w:val="005317D6"/>
    <w:rsid w:val="0053509D"/>
    <w:rsid w:val="005358B6"/>
    <w:rsid w:val="0053759B"/>
    <w:rsid w:val="00543A46"/>
    <w:rsid w:val="00543A97"/>
    <w:rsid w:val="0054416D"/>
    <w:rsid w:val="00551DF9"/>
    <w:rsid w:val="0055371B"/>
    <w:rsid w:val="00553D1F"/>
    <w:rsid w:val="0055537C"/>
    <w:rsid w:val="00555641"/>
    <w:rsid w:val="00556273"/>
    <w:rsid w:val="00560E38"/>
    <w:rsid w:val="0056448A"/>
    <w:rsid w:val="00566860"/>
    <w:rsid w:val="0056738E"/>
    <w:rsid w:val="005735AD"/>
    <w:rsid w:val="005751DE"/>
    <w:rsid w:val="00576D4C"/>
    <w:rsid w:val="00581124"/>
    <w:rsid w:val="00581CAB"/>
    <w:rsid w:val="00581F46"/>
    <w:rsid w:val="00583030"/>
    <w:rsid w:val="00583382"/>
    <w:rsid w:val="00583A57"/>
    <w:rsid w:val="00584ACC"/>
    <w:rsid w:val="0058725E"/>
    <w:rsid w:val="00587482"/>
    <w:rsid w:val="00592345"/>
    <w:rsid w:val="00592867"/>
    <w:rsid w:val="00595B9F"/>
    <w:rsid w:val="00596A32"/>
    <w:rsid w:val="00597772"/>
    <w:rsid w:val="005A170C"/>
    <w:rsid w:val="005A2660"/>
    <w:rsid w:val="005A296E"/>
    <w:rsid w:val="005A6A42"/>
    <w:rsid w:val="005A75D3"/>
    <w:rsid w:val="005A77C6"/>
    <w:rsid w:val="005B654C"/>
    <w:rsid w:val="005B780D"/>
    <w:rsid w:val="005B7E8C"/>
    <w:rsid w:val="005C1938"/>
    <w:rsid w:val="005C2EBD"/>
    <w:rsid w:val="005C46C5"/>
    <w:rsid w:val="005C4708"/>
    <w:rsid w:val="005C4AC9"/>
    <w:rsid w:val="005C5001"/>
    <w:rsid w:val="005C64A3"/>
    <w:rsid w:val="005D368A"/>
    <w:rsid w:val="005D3DE2"/>
    <w:rsid w:val="005D452C"/>
    <w:rsid w:val="005D5206"/>
    <w:rsid w:val="005D67F7"/>
    <w:rsid w:val="005D7D22"/>
    <w:rsid w:val="005E09E1"/>
    <w:rsid w:val="005E0F03"/>
    <w:rsid w:val="005E455B"/>
    <w:rsid w:val="005E5CA4"/>
    <w:rsid w:val="005F33FC"/>
    <w:rsid w:val="005F45F7"/>
    <w:rsid w:val="005F4771"/>
    <w:rsid w:val="005F5541"/>
    <w:rsid w:val="005F7FBB"/>
    <w:rsid w:val="006008C2"/>
    <w:rsid w:val="006039F2"/>
    <w:rsid w:val="006053BF"/>
    <w:rsid w:val="00607463"/>
    <w:rsid w:val="00610E57"/>
    <w:rsid w:val="00612149"/>
    <w:rsid w:val="00614FA3"/>
    <w:rsid w:val="0061617A"/>
    <w:rsid w:val="006228D1"/>
    <w:rsid w:val="00626989"/>
    <w:rsid w:val="00632C85"/>
    <w:rsid w:val="00633557"/>
    <w:rsid w:val="0063439B"/>
    <w:rsid w:val="00636B81"/>
    <w:rsid w:val="00636F49"/>
    <w:rsid w:val="00637C27"/>
    <w:rsid w:val="006401F8"/>
    <w:rsid w:val="00640344"/>
    <w:rsid w:val="006436FA"/>
    <w:rsid w:val="0064376D"/>
    <w:rsid w:val="00644361"/>
    <w:rsid w:val="00646A6E"/>
    <w:rsid w:val="00646C78"/>
    <w:rsid w:val="006516B6"/>
    <w:rsid w:val="00660937"/>
    <w:rsid w:val="00663BCD"/>
    <w:rsid w:val="00664362"/>
    <w:rsid w:val="00667439"/>
    <w:rsid w:val="00667E99"/>
    <w:rsid w:val="00671525"/>
    <w:rsid w:val="00671793"/>
    <w:rsid w:val="00673661"/>
    <w:rsid w:val="00675EDC"/>
    <w:rsid w:val="00681987"/>
    <w:rsid w:val="00681D72"/>
    <w:rsid w:val="00682008"/>
    <w:rsid w:val="006832E3"/>
    <w:rsid w:val="00686B9F"/>
    <w:rsid w:val="00690684"/>
    <w:rsid w:val="00691946"/>
    <w:rsid w:val="006923E7"/>
    <w:rsid w:val="006959FA"/>
    <w:rsid w:val="006962CF"/>
    <w:rsid w:val="00697A4D"/>
    <w:rsid w:val="006A23D4"/>
    <w:rsid w:val="006A38E7"/>
    <w:rsid w:val="006A6053"/>
    <w:rsid w:val="006A6E0F"/>
    <w:rsid w:val="006B104F"/>
    <w:rsid w:val="006B3ECB"/>
    <w:rsid w:val="006B5146"/>
    <w:rsid w:val="006B64F8"/>
    <w:rsid w:val="006C1900"/>
    <w:rsid w:val="006C343E"/>
    <w:rsid w:val="006C48E5"/>
    <w:rsid w:val="006D27AD"/>
    <w:rsid w:val="006D40C6"/>
    <w:rsid w:val="006D54C7"/>
    <w:rsid w:val="006D5BF7"/>
    <w:rsid w:val="006E4E75"/>
    <w:rsid w:val="006E6A45"/>
    <w:rsid w:val="006F35A2"/>
    <w:rsid w:val="006F5365"/>
    <w:rsid w:val="006F563B"/>
    <w:rsid w:val="00700DE0"/>
    <w:rsid w:val="007011DC"/>
    <w:rsid w:val="00702A78"/>
    <w:rsid w:val="00703CB5"/>
    <w:rsid w:val="00704352"/>
    <w:rsid w:val="00706D7A"/>
    <w:rsid w:val="00716DB0"/>
    <w:rsid w:val="007203ED"/>
    <w:rsid w:val="00721EBE"/>
    <w:rsid w:val="0072363B"/>
    <w:rsid w:val="0072567C"/>
    <w:rsid w:val="0072626A"/>
    <w:rsid w:val="00726FE6"/>
    <w:rsid w:val="007270F9"/>
    <w:rsid w:val="0073237D"/>
    <w:rsid w:val="0074056D"/>
    <w:rsid w:val="007454D0"/>
    <w:rsid w:val="00745D83"/>
    <w:rsid w:val="00751C00"/>
    <w:rsid w:val="007549FE"/>
    <w:rsid w:val="00754C8D"/>
    <w:rsid w:val="00756004"/>
    <w:rsid w:val="007578BD"/>
    <w:rsid w:val="007604E8"/>
    <w:rsid w:val="00764D78"/>
    <w:rsid w:val="00764E35"/>
    <w:rsid w:val="00767763"/>
    <w:rsid w:val="00767D40"/>
    <w:rsid w:val="00771372"/>
    <w:rsid w:val="00771451"/>
    <w:rsid w:val="00774E90"/>
    <w:rsid w:val="007754DB"/>
    <w:rsid w:val="00775D5C"/>
    <w:rsid w:val="007802CF"/>
    <w:rsid w:val="007829A6"/>
    <w:rsid w:val="00785692"/>
    <w:rsid w:val="007900F6"/>
    <w:rsid w:val="00791AE0"/>
    <w:rsid w:val="0079202A"/>
    <w:rsid w:val="00793633"/>
    <w:rsid w:val="007941DE"/>
    <w:rsid w:val="00795F70"/>
    <w:rsid w:val="0079729E"/>
    <w:rsid w:val="0079774E"/>
    <w:rsid w:val="007A0313"/>
    <w:rsid w:val="007A200B"/>
    <w:rsid w:val="007A34C0"/>
    <w:rsid w:val="007B1201"/>
    <w:rsid w:val="007B5DC9"/>
    <w:rsid w:val="007B7884"/>
    <w:rsid w:val="007C3F95"/>
    <w:rsid w:val="007C5E4F"/>
    <w:rsid w:val="007C788F"/>
    <w:rsid w:val="007D1760"/>
    <w:rsid w:val="007D2B8C"/>
    <w:rsid w:val="007D4DC4"/>
    <w:rsid w:val="007D665F"/>
    <w:rsid w:val="007E00BE"/>
    <w:rsid w:val="007E0191"/>
    <w:rsid w:val="007F16E2"/>
    <w:rsid w:val="007F1C34"/>
    <w:rsid w:val="007F5D3E"/>
    <w:rsid w:val="007F7872"/>
    <w:rsid w:val="00800505"/>
    <w:rsid w:val="00800C04"/>
    <w:rsid w:val="00801896"/>
    <w:rsid w:val="0080749F"/>
    <w:rsid w:val="00810189"/>
    <w:rsid w:val="008143E3"/>
    <w:rsid w:val="0082196E"/>
    <w:rsid w:val="00823AFF"/>
    <w:rsid w:val="00824FD5"/>
    <w:rsid w:val="00825274"/>
    <w:rsid w:val="00826612"/>
    <w:rsid w:val="00830A2E"/>
    <w:rsid w:val="008333FC"/>
    <w:rsid w:val="00834014"/>
    <w:rsid w:val="00842D11"/>
    <w:rsid w:val="008430DF"/>
    <w:rsid w:val="00843406"/>
    <w:rsid w:val="008470CA"/>
    <w:rsid w:val="00850062"/>
    <w:rsid w:val="008500B3"/>
    <w:rsid w:val="00851FD3"/>
    <w:rsid w:val="00853FB5"/>
    <w:rsid w:val="00855DAA"/>
    <w:rsid w:val="00857064"/>
    <w:rsid w:val="008572A4"/>
    <w:rsid w:val="00864FD3"/>
    <w:rsid w:val="008653C7"/>
    <w:rsid w:val="00865C58"/>
    <w:rsid w:val="00865E62"/>
    <w:rsid w:val="008728C2"/>
    <w:rsid w:val="008800AF"/>
    <w:rsid w:val="008810AF"/>
    <w:rsid w:val="008875DE"/>
    <w:rsid w:val="008914DD"/>
    <w:rsid w:val="008936E8"/>
    <w:rsid w:val="008964CE"/>
    <w:rsid w:val="008A09AA"/>
    <w:rsid w:val="008A288F"/>
    <w:rsid w:val="008A33CB"/>
    <w:rsid w:val="008A3B23"/>
    <w:rsid w:val="008A3DC5"/>
    <w:rsid w:val="008A41FC"/>
    <w:rsid w:val="008A5B92"/>
    <w:rsid w:val="008A77D9"/>
    <w:rsid w:val="008A785A"/>
    <w:rsid w:val="008B0D4F"/>
    <w:rsid w:val="008B0E08"/>
    <w:rsid w:val="008B2887"/>
    <w:rsid w:val="008B290A"/>
    <w:rsid w:val="008B3AB1"/>
    <w:rsid w:val="008B6257"/>
    <w:rsid w:val="008B6678"/>
    <w:rsid w:val="008C0333"/>
    <w:rsid w:val="008C0794"/>
    <w:rsid w:val="008C0B2F"/>
    <w:rsid w:val="008C353A"/>
    <w:rsid w:val="008C5156"/>
    <w:rsid w:val="008C533D"/>
    <w:rsid w:val="008C7F73"/>
    <w:rsid w:val="008D005A"/>
    <w:rsid w:val="008D24CB"/>
    <w:rsid w:val="008D30A7"/>
    <w:rsid w:val="008D3353"/>
    <w:rsid w:val="008D3EC7"/>
    <w:rsid w:val="008D7155"/>
    <w:rsid w:val="008D73DA"/>
    <w:rsid w:val="008D7B62"/>
    <w:rsid w:val="008E55D3"/>
    <w:rsid w:val="008E6472"/>
    <w:rsid w:val="008E7D4E"/>
    <w:rsid w:val="008F2875"/>
    <w:rsid w:val="008F48DA"/>
    <w:rsid w:val="008F5750"/>
    <w:rsid w:val="008F623A"/>
    <w:rsid w:val="0090450E"/>
    <w:rsid w:val="00910918"/>
    <w:rsid w:val="00912476"/>
    <w:rsid w:val="00912979"/>
    <w:rsid w:val="009132D1"/>
    <w:rsid w:val="00921CA8"/>
    <w:rsid w:val="00924022"/>
    <w:rsid w:val="00924848"/>
    <w:rsid w:val="00930285"/>
    <w:rsid w:val="009302FB"/>
    <w:rsid w:val="00932693"/>
    <w:rsid w:val="00934CCB"/>
    <w:rsid w:val="00942FA2"/>
    <w:rsid w:val="009433A7"/>
    <w:rsid w:val="009464A0"/>
    <w:rsid w:val="00947EBD"/>
    <w:rsid w:val="00951D4B"/>
    <w:rsid w:val="00953F82"/>
    <w:rsid w:val="00954354"/>
    <w:rsid w:val="00954A69"/>
    <w:rsid w:val="00954CBB"/>
    <w:rsid w:val="00955E88"/>
    <w:rsid w:val="00956664"/>
    <w:rsid w:val="00957CA3"/>
    <w:rsid w:val="00964018"/>
    <w:rsid w:val="00967E96"/>
    <w:rsid w:val="0098735B"/>
    <w:rsid w:val="00993A83"/>
    <w:rsid w:val="00994235"/>
    <w:rsid w:val="00994417"/>
    <w:rsid w:val="009951A4"/>
    <w:rsid w:val="00996ADD"/>
    <w:rsid w:val="009A046A"/>
    <w:rsid w:val="009A3817"/>
    <w:rsid w:val="009B140B"/>
    <w:rsid w:val="009B1490"/>
    <w:rsid w:val="009B2A08"/>
    <w:rsid w:val="009B3971"/>
    <w:rsid w:val="009B7A0C"/>
    <w:rsid w:val="009C0DBA"/>
    <w:rsid w:val="009C414B"/>
    <w:rsid w:val="009D0563"/>
    <w:rsid w:val="009D38CF"/>
    <w:rsid w:val="009D5C27"/>
    <w:rsid w:val="009D6A4D"/>
    <w:rsid w:val="009D7B4E"/>
    <w:rsid w:val="009E1117"/>
    <w:rsid w:val="009E12F2"/>
    <w:rsid w:val="009E3830"/>
    <w:rsid w:val="009E47A8"/>
    <w:rsid w:val="009E50CB"/>
    <w:rsid w:val="009E5F2C"/>
    <w:rsid w:val="009E7DE9"/>
    <w:rsid w:val="009F0699"/>
    <w:rsid w:val="009F139C"/>
    <w:rsid w:val="009F25ED"/>
    <w:rsid w:val="009F2628"/>
    <w:rsid w:val="009F3704"/>
    <w:rsid w:val="009F55C7"/>
    <w:rsid w:val="00A03A00"/>
    <w:rsid w:val="00A06E2C"/>
    <w:rsid w:val="00A10A45"/>
    <w:rsid w:val="00A1385A"/>
    <w:rsid w:val="00A17A01"/>
    <w:rsid w:val="00A17A07"/>
    <w:rsid w:val="00A2076A"/>
    <w:rsid w:val="00A214D0"/>
    <w:rsid w:val="00A23BAB"/>
    <w:rsid w:val="00A24B40"/>
    <w:rsid w:val="00A2757F"/>
    <w:rsid w:val="00A3292D"/>
    <w:rsid w:val="00A346B2"/>
    <w:rsid w:val="00A34D0A"/>
    <w:rsid w:val="00A34F18"/>
    <w:rsid w:val="00A358BC"/>
    <w:rsid w:val="00A36AB5"/>
    <w:rsid w:val="00A36D85"/>
    <w:rsid w:val="00A41875"/>
    <w:rsid w:val="00A4199B"/>
    <w:rsid w:val="00A44490"/>
    <w:rsid w:val="00A5082E"/>
    <w:rsid w:val="00A51439"/>
    <w:rsid w:val="00A54582"/>
    <w:rsid w:val="00A5743F"/>
    <w:rsid w:val="00A64A8E"/>
    <w:rsid w:val="00A64AAE"/>
    <w:rsid w:val="00A709DE"/>
    <w:rsid w:val="00A72F57"/>
    <w:rsid w:val="00A77962"/>
    <w:rsid w:val="00A849CA"/>
    <w:rsid w:val="00A9148F"/>
    <w:rsid w:val="00A92B6C"/>
    <w:rsid w:val="00A9719A"/>
    <w:rsid w:val="00A9789B"/>
    <w:rsid w:val="00A97C19"/>
    <w:rsid w:val="00AA3AD8"/>
    <w:rsid w:val="00AB1375"/>
    <w:rsid w:val="00AB1B25"/>
    <w:rsid w:val="00AB4689"/>
    <w:rsid w:val="00AB47C1"/>
    <w:rsid w:val="00AB65B6"/>
    <w:rsid w:val="00AC2708"/>
    <w:rsid w:val="00AC2BA4"/>
    <w:rsid w:val="00AC609B"/>
    <w:rsid w:val="00AC74B1"/>
    <w:rsid w:val="00AC77F4"/>
    <w:rsid w:val="00AD37AD"/>
    <w:rsid w:val="00AE066F"/>
    <w:rsid w:val="00AE5603"/>
    <w:rsid w:val="00AE6BD6"/>
    <w:rsid w:val="00AE7182"/>
    <w:rsid w:val="00AF6B5D"/>
    <w:rsid w:val="00AF795E"/>
    <w:rsid w:val="00B00A61"/>
    <w:rsid w:val="00B0100E"/>
    <w:rsid w:val="00B03281"/>
    <w:rsid w:val="00B0619F"/>
    <w:rsid w:val="00B06889"/>
    <w:rsid w:val="00B077D5"/>
    <w:rsid w:val="00B113BF"/>
    <w:rsid w:val="00B13560"/>
    <w:rsid w:val="00B164F8"/>
    <w:rsid w:val="00B16D7E"/>
    <w:rsid w:val="00B2095D"/>
    <w:rsid w:val="00B21423"/>
    <w:rsid w:val="00B31739"/>
    <w:rsid w:val="00B31BAA"/>
    <w:rsid w:val="00B36888"/>
    <w:rsid w:val="00B371F6"/>
    <w:rsid w:val="00B40398"/>
    <w:rsid w:val="00B405BE"/>
    <w:rsid w:val="00B40895"/>
    <w:rsid w:val="00B44143"/>
    <w:rsid w:val="00B44C1E"/>
    <w:rsid w:val="00B50651"/>
    <w:rsid w:val="00B522C7"/>
    <w:rsid w:val="00B52768"/>
    <w:rsid w:val="00B53FE4"/>
    <w:rsid w:val="00B55EAC"/>
    <w:rsid w:val="00B57E9E"/>
    <w:rsid w:val="00B60AB2"/>
    <w:rsid w:val="00B65701"/>
    <w:rsid w:val="00B661A6"/>
    <w:rsid w:val="00B67D2B"/>
    <w:rsid w:val="00B73009"/>
    <w:rsid w:val="00B75E22"/>
    <w:rsid w:val="00B76269"/>
    <w:rsid w:val="00B77023"/>
    <w:rsid w:val="00B77675"/>
    <w:rsid w:val="00B779E3"/>
    <w:rsid w:val="00B8067E"/>
    <w:rsid w:val="00B825E6"/>
    <w:rsid w:val="00B82DD4"/>
    <w:rsid w:val="00B86BE5"/>
    <w:rsid w:val="00B87C3D"/>
    <w:rsid w:val="00B90C62"/>
    <w:rsid w:val="00B9113A"/>
    <w:rsid w:val="00B94865"/>
    <w:rsid w:val="00B94F42"/>
    <w:rsid w:val="00B9540A"/>
    <w:rsid w:val="00B96DA4"/>
    <w:rsid w:val="00BA0F32"/>
    <w:rsid w:val="00BA297C"/>
    <w:rsid w:val="00BA378F"/>
    <w:rsid w:val="00BA54AD"/>
    <w:rsid w:val="00BA7124"/>
    <w:rsid w:val="00BB062C"/>
    <w:rsid w:val="00BB2084"/>
    <w:rsid w:val="00BB2F33"/>
    <w:rsid w:val="00BB311F"/>
    <w:rsid w:val="00BB3BF0"/>
    <w:rsid w:val="00BB43DE"/>
    <w:rsid w:val="00BB7AD7"/>
    <w:rsid w:val="00BC05AD"/>
    <w:rsid w:val="00BC1955"/>
    <w:rsid w:val="00BC6523"/>
    <w:rsid w:val="00BC7063"/>
    <w:rsid w:val="00BD1022"/>
    <w:rsid w:val="00BD2BF2"/>
    <w:rsid w:val="00BD4F66"/>
    <w:rsid w:val="00BE013C"/>
    <w:rsid w:val="00BE2408"/>
    <w:rsid w:val="00BE27CE"/>
    <w:rsid w:val="00BE37CA"/>
    <w:rsid w:val="00BE4B22"/>
    <w:rsid w:val="00BE51D7"/>
    <w:rsid w:val="00BF30FF"/>
    <w:rsid w:val="00BF3916"/>
    <w:rsid w:val="00C02D53"/>
    <w:rsid w:val="00C03DF0"/>
    <w:rsid w:val="00C07B18"/>
    <w:rsid w:val="00C101EC"/>
    <w:rsid w:val="00C1189F"/>
    <w:rsid w:val="00C13E04"/>
    <w:rsid w:val="00C17588"/>
    <w:rsid w:val="00C2116F"/>
    <w:rsid w:val="00C21F38"/>
    <w:rsid w:val="00C230CD"/>
    <w:rsid w:val="00C258A2"/>
    <w:rsid w:val="00C26A37"/>
    <w:rsid w:val="00C27CB4"/>
    <w:rsid w:val="00C31E2D"/>
    <w:rsid w:val="00C33871"/>
    <w:rsid w:val="00C340F7"/>
    <w:rsid w:val="00C34685"/>
    <w:rsid w:val="00C34A47"/>
    <w:rsid w:val="00C34E67"/>
    <w:rsid w:val="00C36F84"/>
    <w:rsid w:val="00C4047E"/>
    <w:rsid w:val="00C40570"/>
    <w:rsid w:val="00C41CF4"/>
    <w:rsid w:val="00C44165"/>
    <w:rsid w:val="00C449E2"/>
    <w:rsid w:val="00C47452"/>
    <w:rsid w:val="00C47497"/>
    <w:rsid w:val="00C477A7"/>
    <w:rsid w:val="00C53E62"/>
    <w:rsid w:val="00C55365"/>
    <w:rsid w:val="00C56BD2"/>
    <w:rsid w:val="00C5725B"/>
    <w:rsid w:val="00C6127B"/>
    <w:rsid w:val="00C618F2"/>
    <w:rsid w:val="00C65A80"/>
    <w:rsid w:val="00C67A21"/>
    <w:rsid w:val="00C67ED9"/>
    <w:rsid w:val="00C727C1"/>
    <w:rsid w:val="00C73AA9"/>
    <w:rsid w:val="00C76028"/>
    <w:rsid w:val="00C76BC2"/>
    <w:rsid w:val="00C8207B"/>
    <w:rsid w:val="00C83CF4"/>
    <w:rsid w:val="00C84198"/>
    <w:rsid w:val="00C92521"/>
    <w:rsid w:val="00C94990"/>
    <w:rsid w:val="00C9507F"/>
    <w:rsid w:val="00C96575"/>
    <w:rsid w:val="00CA0A9E"/>
    <w:rsid w:val="00CA24F0"/>
    <w:rsid w:val="00CA3FDB"/>
    <w:rsid w:val="00CA5560"/>
    <w:rsid w:val="00CA5667"/>
    <w:rsid w:val="00CA6702"/>
    <w:rsid w:val="00CA6D05"/>
    <w:rsid w:val="00CB36A8"/>
    <w:rsid w:val="00CB7444"/>
    <w:rsid w:val="00CC2B11"/>
    <w:rsid w:val="00CC777E"/>
    <w:rsid w:val="00CD43C8"/>
    <w:rsid w:val="00CD62BE"/>
    <w:rsid w:val="00CD6F54"/>
    <w:rsid w:val="00CE0C2A"/>
    <w:rsid w:val="00CE1BDB"/>
    <w:rsid w:val="00CF0165"/>
    <w:rsid w:val="00CF0A25"/>
    <w:rsid w:val="00CF2788"/>
    <w:rsid w:val="00CF32DF"/>
    <w:rsid w:val="00CF41A5"/>
    <w:rsid w:val="00D00E35"/>
    <w:rsid w:val="00D02BD1"/>
    <w:rsid w:val="00D0324D"/>
    <w:rsid w:val="00D060AF"/>
    <w:rsid w:val="00D07935"/>
    <w:rsid w:val="00D133EA"/>
    <w:rsid w:val="00D14632"/>
    <w:rsid w:val="00D16897"/>
    <w:rsid w:val="00D16DC7"/>
    <w:rsid w:val="00D1725D"/>
    <w:rsid w:val="00D201C5"/>
    <w:rsid w:val="00D21568"/>
    <w:rsid w:val="00D227EF"/>
    <w:rsid w:val="00D26EFF"/>
    <w:rsid w:val="00D321EF"/>
    <w:rsid w:val="00D359B8"/>
    <w:rsid w:val="00D36156"/>
    <w:rsid w:val="00D3662D"/>
    <w:rsid w:val="00D45051"/>
    <w:rsid w:val="00D46ADE"/>
    <w:rsid w:val="00D4718E"/>
    <w:rsid w:val="00D477D6"/>
    <w:rsid w:val="00D519E4"/>
    <w:rsid w:val="00D52930"/>
    <w:rsid w:val="00D6293B"/>
    <w:rsid w:val="00D66BCF"/>
    <w:rsid w:val="00D670A9"/>
    <w:rsid w:val="00D70952"/>
    <w:rsid w:val="00D70D37"/>
    <w:rsid w:val="00D715BE"/>
    <w:rsid w:val="00D80179"/>
    <w:rsid w:val="00D8102E"/>
    <w:rsid w:val="00D829D2"/>
    <w:rsid w:val="00D83D50"/>
    <w:rsid w:val="00D8683A"/>
    <w:rsid w:val="00D86EE1"/>
    <w:rsid w:val="00D92DE1"/>
    <w:rsid w:val="00D96231"/>
    <w:rsid w:val="00D967AE"/>
    <w:rsid w:val="00DA35F0"/>
    <w:rsid w:val="00DB332D"/>
    <w:rsid w:val="00DB585D"/>
    <w:rsid w:val="00DB75CC"/>
    <w:rsid w:val="00DC12DE"/>
    <w:rsid w:val="00DC1F5A"/>
    <w:rsid w:val="00DC26FB"/>
    <w:rsid w:val="00DC371D"/>
    <w:rsid w:val="00DC66E1"/>
    <w:rsid w:val="00DD09DE"/>
    <w:rsid w:val="00DD249E"/>
    <w:rsid w:val="00DD551E"/>
    <w:rsid w:val="00DD7D99"/>
    <w:rsid w:val="00DE384A"/>
    <w:rsid w:val="00DE39D2"/>
    <w:rsid w:val="00DE4425"/>
    <w:rsid w:val="00DE5AB7"/>
    <w:rsid w:val="00DF13DA"/>
    <w:rsid w:val="00DF2241"/>
    <w:rsid w:val="00DF2443"/>
    <w:rsid w:val="00DF2C92"/>
    <w:rsid w:val="00DF3D27"/>
    <w:rsid w:val="00DF3FAE"/>
    <w:rsid w:val="00DF55CB"/>
    <w:rsid w:val="00DF60E9"/>
    <w:rsid w:val="00DF776A"/>
    <w:rsid w:val="00E00370"/>
    <w:rsid w:val="00E017F7"/>
    <w:rsid w:val="00E0524C"/>
    <w:rsid w:val="00E0675D"/>
    <w:rsid w:val="00E0706D"/>
    <w:rsid w:val="00E11F90"/>
    <w:rsid w:val="00E12838"/>
    <w:rsid w:val="00E1450B"/>
    <w:rsid w:val="00E14EFE"/>
    <w:rsid w:val="00E16D62"/>
    <w:rsid w:val="00E17522"/>
    <w:rsid w:val="00E22CA9"/>
    <w:rsid w:val="00E2458D"/>
    <w:rsid w:val="00E24DCF"/>
    <w:rsid w:val="00E26024"/>
    <w:rsid w:val="00E2686C"/>
    <w:rsid w:val="00E27741"/>
    <w:rsid w:val="00E3080B"/>
    <w:rsid w:val="00E31B94"/>
    <w:rsid w:val="00E32628"/>
    <w:rsid w:val="00E32D5A"/>
    <w:rsid w:val="00E34363"/>
    <w:rsid w:val="00E36BC2"/>
    <w:rsid w:val="00E511AC"/>
    <w:rsid w:val="00E61E65"/>
    <w:rsid w:val="00E620B5"/>
    <w:rsid w:val="00E656ED"/>
    <w:rsid w:val="00E65BBA"/>
    <w:rsid w:val="00E66897"/>
    <w:rsid w:val="00E713DD"/>
    <w:rsid w:val="00E733B9"/>
    <w:rsid w:val="00E73A7E"/>
    <w:rsid w:val="00E73AF2"/>
    <w:rsid w:val="00E73B4A"/>
    <w:rsid w:val="00E766ED"/>
    <w:rsid w:val="00E7782B"/>
    <w:rsid w:val="00E77E0C"/>
    <w:rsid w:val="00E83B7F"/>
    <w:rsid w:val="00E84E17"/>
    <w:rsid w:val="00E864BB"/>
    <w:rsid w:val="00E86FD9"/>
    <w:rsid w:val="00E90B4B"/>
    <w:rsid w:val="00E93377"/>
    <w:rsid w:val="00E94951"/>
    <w:rsid w:val="00E96570"/>
    <w:rsid w:val="00E9685B"/>
    <w:rsid w:val="00E97D91"/>
    <w:rsid w:val="00EA0FF8"/>
    <w:rsid w:val="00EA73E5"/>
    <w:rsid w:val="00EB0133"/>
    <w:rsid w:val="00EB0F1F"/>
    <w:rsid w:val="00EB3AF8"/>
    <w:rsid w:val="00EC1E5C"/>
    <w:rsid w:val="00EC1F67"/>
    <w:rsid w:val="00EC225B"/>
    <w:rsid w:val="00EC34F4"/>
    <w:rsid w:val="00EC3BCE"/>
    <w:rsid w:val="00EC63E4"/>
    <w:rsid w:val="00EC6C19"/>
    <w:rsid w:val="00EC6C4A"/>
    <w:rsid w:val="00ED5BED"/>
    <w:rsid w:val="00ED71F9"/>
    <w:rsid w:val="00ED7793"/>
    <w:rsid w:val="00ED7E1B"/>
    <w:rsid w:val="00EE42DC"/>
    <w:rsid w:val="00EE6AE7"/>
    <w:rsid w:val="00EF0D2A"/>
    <w:rsid w:val="00EF0F09"/>
    <w:rsid w:val="00EF1255"/>
    <w:rsid w:val="00EF2B5A"/>
    <w:rsid w:val="00EF489C"/>
    <w:rsid w:val="00F045D0"/>
    <w:rsid w:val="00F07907"/>
    <w:rsid w:val="00F1059F"/>
    <w:rsid w:val="00F1066A"/>
    <w:rsid w:val="00F125C6"/>
    <w:rsid w:val="00F146C3"/>
    <w:rsid w:val="00F155FB"/>
    <w:rsid w:val="00F168C8"/>
    <w:rsid w:val="00F20921"/>
    <w:rsid w:val="00F21A0F"/>
    <w:rsid w:val="00F278DB"/>
    <w:rsid w:val="00F27EDA"/>
    <w:rsid w:val="00F333B5"/>
    <w:rsid w:val="00F34F2D"/>
    <w:rsid w:val="00F35202"/>
    <w:rsid w:val="00F3570E"/>
    <w:rsid w:val="00F37F5B"/>
    <w:rsid w:val="00F43B16"/>
    <w:rsid w:val="00F472AE"/>
    <w:rsid w:val="00F47BDF"/>
    <w:rsid w:val="00F547FF"/>
    <w:rsid w:val="00F605DC"/>
    <w:rsid w:val="00F65B0E"/>
    <w:rsid w:val="00F65F49"/>
    <w:rsid w:val="00F66403"/>
    <w:rsid w:val="00F67450"/>
    <w:rsid w:val="00F70B03"/>
    <w:rsid w:val="00F7328A"/>
    <w:rsid w:val="00F74E2F"/>
    <w:rsid w:val="00F7679D"/>
    <w:rsid w:val="00F8461C"/>
    <w:rsid w:val="00F85838"/>
    <w:rsid w:val="00F907EF"/>
    <w:rsid w:val="00F93911"/>
    <w:rsid w:val="00F95C76"/>
    <w:rsid w:val="00FA2728"/>
    <w:rsid w:val="00FA42BF"/>
    <w:rsid w:val="00FB14D6"/>
    <w:rsid w:val="00FB2854"/>
    <w:rsid w:val="00FB55CA"/>
    <w:rsid w:val="00FC01AF"/>
    <w:rsid w:val="00FC0BD8"/>
    <w:rsid w:val="00FC39DE"/>
    <w:rsid w:val="00FC41A1"/>
    <w:rsid w:val="00FC4B6B"/>
    <w:rsid w:val="00FC5D41"/>
    <w:rsid w:val="00FC665E"/>
    <w:rsid w:val="00FC6E01"/>
    <w:rsid w:val="00FD73E4"/>
    <w:rsid w:val="00FE3183"/>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35202"/>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semiHidden/>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34"/>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34"/>
    <w:qFormat/>
    <w:rsid w:val="00B90C62"/>
    <w:rPr>
      <w:rFonts w:ascii="Times" w:eastAsia="Batang" w:hAnsi="Times" w:cs="Times New Roman"/>
      <w:sz w:val="20"/>
      <w:szCs w:val="24"/>
      <w:lang w:val="en-GB" w:eastAsia="x-none"/>
    </w:rPr>
  </w:style>
  <w:style w:type="character" w:customStyle="1" w:styleId="30">
    <w:name w:val="標題 3 字元"/>
    <w:basedOn w:val="a0"/>
    <w:link w:val="3"/>
    <w:semiHidden/>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semiHidden/>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semiHidden/>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paragraph" w:styleId="af0">
    <w:name w:val="caption"/>
    <w:aliases w:val="cap"/>
    <w:basedOn w:val="a"/>
    <w:next w:val="a"/>
    <w:link w:val="af1"/>
    <w:uiPriority w:val="35"/>
    <w:qFormat/>
    <w:rsid w:val="00F66403"/>
    <w:pPr>
      <w:spacing w:before="120" w:after="120"/>
    </w:pPr>
    <w:rPr>
      <w:rFonts w:ascii="Times New Roman" w:eastAsia="新細明體" w:hAnsi="Times New Roman"/>
      <w:b/>
      <w:szCs w:val="20"/>
    </w:rPr>
  </w:style>
  <w:style w:type="character" w:customStyle="1" w:styleId="af1">
    <w:name w:val="標號 字元"/>
    <w:aliases w:val="cap 字元"/>
    <w:link w:val="af0"/>
    <w:uiPriority w:val="35"/>
    <w:rsid w:val="00F66403"/>
    <w:rPr>
      <w:rFonts w:ascii="Times New Roman" w:eastAsia="新細明體" w:hAnsi="Times New Roman" w:cs="Times New Roman"/>
      <w:b/>
      <w:sz w:val="20"/>
      <w:szCs w:val="20"/>
      <w:lang w:val="en-GB" w:eastAsia="en-US"/>
    </w:rPr>
  </w:style>
  <w:style w:type="character" w:customStyle="1" w:styleId="ui-provider">
    <w:name w:val="ui-provider"/>
    <w:basedOn w:val="a0"/>
    <w:rsid w:val="00F66403"/>
  </w:style>
  <w:style w:type="character" w:customStyle="1" w:styleId="B1Zchn">
    <w:name w:val="B1 Zchn"/>
    <w:qFormat/>
    <w:locked/>
    <w:rsid w:val="002620C2"/>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12946">
      <w:bodyDiv w:val="1"/>
      <w:marLeft w:val="0"/>
      <w:marRight w:val="0"/>
      <w:marTop w:val="0"/>
      <w:marBottom w:val="0"/>
      <w:divBdr>
        <w:top w:val="none" w:sz="0" w:space="0" w:color="auto"/>
        <w:left w:val="none" w:sz="0" w:space="0" w:color="auto"/>
        <w:bottom w:val="none" w:sz="0" w:space="0" w:color="auto"/>
        <w:right w:val="none" w:sz="0" w:space="0" w:color="auto"/>
      </w:divBdr>
    </w:div>
    <w:div w:id="41758698">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65427762">
      <w:bodyDiv w:val="1"/>
      <w:marLeft w:val="0"/>
      <w:marRight w:val="0"/>
      <w:marTop w:val="0"/>
      <w:marBottom w:val="0"/>
      <w:divBdr>
        <w:top w:val="none" w:sz="0" w:space="0" w:color="auto"/>
        <w:left w:val="none" w:sz="0" w:space="0" w:color="auto"/>
        <w:bottom w:val="none" w:sz="0" w:space="0" w:color="auto"/>
        <w:right w:val="none" w:sz="0" w:space="0" w:color="auto"/>
      </w:divBdr>
    </w:div>
    <w:div w:id="282538432">
      <w:bodyDiv w:val="1"/>
      <w:marLeft w:val="0"/>
      <w:marRight w:val="0"/>
      <w:marTop w:val="0"/>
      <w:marBottom w:val="0"/>
      <w:divBdr>
        <w:top w:val="none" w:sz="0" w:space="0" w:color="auto"/>
        <w:left w:val="none" w:sz="0" w:space="0" w:color="auto"/>
        <w:bottom w:val="none" w:sz="0" w:space="0" w:color="auto"/>
        <w:right w:val="none" w:sz="0" w:space="0" w:color="auto"/>
      </w:divBdr>
    </w:div>
    <w:div w:id="317075923">
      <w:bodyDiv w:val="1"/>
      <w:marLeft w:val="0"/>
      <w:marRight w:val="0"/>
      <w:marTop w:val="0"/>
      <w:marBottom w:val="0"/>
      <w:divBdr>
        <w:top w:val="none" w:sz="0" w:space="0" w:color="auto"/>
        <w:left w:val="none" w:sz="0" w:space="0" w:color="auto"/>
        <w:bottom w:val="none" w:sz="0" w:space="0" w:color="auto"/>
        <w:right w:val="none" w:sz="0" w:space="0" w:color="auto"/>
      </w:divBdr>
    </w:div>
    <w:div w:id="320088523">
      <w:bodyDiv w:val="1"/>
      <w:marLeft w:val="0"/>
      <w:marRight w:val="0"/>
      <w:marTop w:val="0"/>
      <w:marBottom w:val="0"/>
      <w:divBdr>
        <w:top w:val="none" w:sz="0" w:space="0" w:color="auto"/>
        <w:left w:val="none" w:sz="0" w:space="0" w:color="auto"/>
        <w:bottom w:val="none" w:sz="0" w:space="0" w:color="auto"/>
        <w:right w:val="none" w:sz="0" w:space="0" w:color="auto"/>
      </w:divBdr>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516652791">
      <w:bodyDiv w:val="1"/>
      <w:marLeft w:val="0"/>
      <w:marRight w:val="0"/>
      <w:marTop w:val="0"/>
      <w:marBottom w:val="0"/>
      <w:divBdr>
        <w:top w:val="none" w:sz="0" w:space="0" w:color="auto"/>
        <w:left w:val="none" w:sz="0" w:space="0" w:color="auto"/>
        <w:bottom w:val="none" w:sz="0" w:space="0" w:color="auto"/>
        <w:right w:val="none" w:sz="0" w:space="0" w:color="auto"/>
      </w:divBdr>
    </w:div>
    <w:div w:id="526481893">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2525461">
      <w:bodyDiv w:val="1"/>
      <w:marLeft w:val="0"/>
      <w:marRight w:val="0"/>
      <w:marTop w:val="0"/>
      <w:marBottom w:val="0"/>
      <w:divBdr>
        <w:top w:val="none" w:sz="0" w:space="0" w:color="auto"/>
        <w:left w:val="none" w:sz="0" w:space="0" w:color="auto"/>
        <w:bottom w:val="none" w:sz="0" w:space="0" w:color="auto"/>
        <w:right w:val="none" w:sz="0" w:space="0" w:color="auto"/>
      </w:divBdr>
    </w:div>
    <w:div w:id="560022910">
      <w:bodyDiv w:val="1"/>
      <w:marLeft w:val="0"/>
      <w:marRight w:val="0"/>
      <w:marTop w:val="0"/>
      <w:marBottom w:val="0"/>
      <w:divBdr>
        <w:top w:val="none" w:sz="0" w:space="0" w:color="auto"/>
        <w:left w:val="none" w:sz="0" w:space="0" w:color="auto"/>
        <w:bottom w:val="none" w:sz="0" w:space="0" w:color="auto"/>
        <w:right w:val="none" w:sz="0" w:space="0" w:color="auto"/>
      </w:divBdr>
    </w:div>
    <w:div w:id="583807351">
      <w:bodyDiv w:val="1"/>
      <w:marLeft w:val="0"/>
      <w:marRight w:val="0"/>
      <w:marTop w:val="0"/>
      <w:marBottom w:val="0"/>
      <w:divBdr>
        <w:top w:val="none" w:sz="0" w:space="0" w:color="auto"/>
        <w:left w:val="none" w:sz="0" w:space="0" w:color="auto"/>
        <w:bottom w:val="none" w:sz="0" w:space="0" w:color="auto"/>
        <w:right w:val="none" w:sz="0" w:space="0" w:color="auto"/>
      </w:divBdr>
    </w:div>
    <w:div w:id="599291236">
      <w:bodyDiv w:val="1"/>
      <w:marLeft w:val="0"/>
      <w:marRight w:val="0"/>
      <w:marTop w:val="0"/>
      <w:marBottom w:val="0"/>
      <w:divBdr>
        <w:top w:val="none" w:sz="0" w:space="0" w:color="auto"/>
        <w:left w:val="none" w:sz="0" w:space="0" w:color="auto"/>
        <w:bottom w:val="none" w:sz="0" w:space="0" w:color="auto"/>
        <w:right w:val="none" w:sz="0" w:space="0" w:color="auto"/>
      </w:divBdr>
    </w:div>
    <w:div w:id="625966920">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61142571">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9971077">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2111194">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335767251">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99740597">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32176632">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6861230">
      <w:bodyDiv w:val="1"/>
      <w:marLeft w:val="0"/>
      <w:marRight w:val="0"/>
      <w:marTop w:val="0"/>
      <w:marBottom w:val="0"/>
      <w:divBdr>
        <w:top w:val="none" w:sz="0" w:space="0" w:color="auto"/>
        <w:left w:val="none" w:sz="0" w:space="0" w:color="auto"/>
        <w:bottom w:val="none" w:sz="0" w:space="0" w:color="auto"/>
        <w:right w:val="none" w:sz="0" w:space="0" w:color="auto"/>
      </w:divBdr>
    </w:div>
    <w:div w:id="1688748161">
      <w:bodyDiv w:val="1"/>
      <w:marLeft w:val="0"/>
      <w:marRight w:val="0"/>
      <w:marTop w:val="0"/>
      <w:marBottom w:val="0"/>
      <w:divBdr>
        <w:top w:val="none" w:sz="0" w:space="0" w:color="auto"/>
        <w:left w:val="none" w:sz="0" w:space="0" w:color="auto"/>
        <w:bottom w:val="none" w:sz="0" w:space="0" w:color="auto"/>
        <w:right w:val="none" w:sz="0" w:space="0" w:color="auto"/>
      </w:divBdr>
    </w:div>
    <w:div w:id="1737122479">
      <w:bodyDiv w:val="1"/>
      <w:marLeft w:val="0"/>
      <w:marRight w:val="0"/>
      <w:marTop w:val="0"/>
      <w:marBottom w:val="0"/>
      <w:divBdr>
        <w:top w:val="none" w:sz="0" w:space="0" w:color="auto"/>
        <w:left w:val="none" w:sz="0" w:space="0" w:color="auto"/>
        <w:bottom w:val="none" w:sz="0" w:space="0" w:color="auto"/>
        <w:right w:val="none" w:sz="0" w:space="0" w:color="auto"/>
      </w:divBdr>
    </w:div>
    <w:div w:id="1786390926">
      <w:bodyDiv w:val="1"/>
      <w:marLeft w:val="0"/>
      <w:marRight w:val="0"/>
      <w:marTop w:val="0"/>
      <w:marBottom w:val="0"/>
      <w:divBdr>
        <w:top w:val="none" w:sz="0" w:space="0" w:color="auto"/>
        <w:left w:val="none" w:sz="0" w:space="0" w:color="auto"/>
        <w:bottom w:val="none" w:sz="0" w:space="0" w:color="auto"/>
        <w:right w:val="none" w:sz="0" w:space="0" w:color="auto"/>
      </w:divBdr>
    </w:div>
    <w:div w:id="1790509088">
      <w:bodyDiv w:val="1"/>
      <w:marLeft w:val="0"/>
      <w:marRight w:val="0"/>
      <w:marTop w:val="0"/>
      <w:marBottom w:val="0"/>
      <w:divBdr>
        <w:top w:val="none" w:sz="0" w:space="0" w:color="auto"/>
        <w:left w:val="none" w:sz="0" w:space="0" w:color="auto"/>
        <w:bottom w:val="none" w:sz="0" w:space="0" w:color="auto"/>
        <w:right w:val="none" w:sz="0" w:space="0" w:color="auto"/>
      </w:divBdr>
    </w:div>
    <w:div w:id="1818691620">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896888494">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103406834">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4231512">
      <w:bodyDiv w:val="1"/>
      <w:marLeft w:val="0"/>
      <w:marRight w:val="0"/>
      <w:marTop w:val="0"/>
      <w:marBottom w:val="0"/>
      <w:divBdr>
        <w:top w:val="none" w:sz="0" w:space="0" w:color="auto"/>
        <w:left w:val="none" w:sz="0" w:space="0" w:color="auto"/>
        <w:bottom w:val="none" w:sz="0" w:space="0" w:color="auto"/>
        <w:right w:val="none" w:sz="0" w:space="0" w:color="auto"/>
      </w:divBdr>
    </w:div>
    <w:div w:id="2134709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1527</Words>
  <Characters>8705</Characters>
  <Application>Microsoft Office Word</Application>
  <DocSecurity>0</DocSecurity>
  <Lines>72</Lines>
  <Paragraphs>20</Paragraphs>
  <ScaleCrop>false</ScaleCrop>
  <Company>Mediatek</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2024-10-04T08:40:00Z</dcterms:created>
  <dcterms:modified xsi:type="dcterms:W3CDTF">2024-10-04T08:40:00Z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